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3905" w14:textId="603EF92D" w:rsidR="00F82780" w:rsidRPr="00AC4FE7" w:rsidRDefault="00AC4FE7" w:rsidP="00AC4FE7">
      <w:pPr>
        <w:spacing w:line="360" w:lineRule="auto"/>
        <w:contextualSpacing/>
        <w:rPr>
          <w:rFonts w:ascii="Tahoma" w:hAnsi="Tahoma"/>
          <w:b/>
          <w:bCs/>
          <w:color w:val="FF0000"/>
          <w:sz w:val="22"/>
          <w:szCs w:val="22"/>
        </w:rPr>
      </w:pPr>
      <w:r w:rsidRPr="00565BE7">
        <w:rPr>
          <w:rFonts w:ascii="Tahoma" w:hAnsi="Tahoma"/>
          <w:b/>
          <w:bCs/>
          <w:sz w:val="22"/>
          <w:szCs w:val="22"/>
        </w:rPr>
        <w:t xml:space="preserve">AVISO DE CONTRATAÇÃO DIRETA </w:t>
      </w:r>
      <w:r w:rsidRPr="00AC4FE7">
        <w:rPr>
          <w:rFonts w:ascii="Tahoma" w:hAnsi="Tahoma"/>
          <w:b/>
          <w:bCs/>
          <w:color w:val="FF0000"/>
          <w:sz w:val="22"/>
          <w:szCs w:val="22"/>
        </w:rPr>
        <w:t>Nº .../....</w:t>
      </w:r>
    </w:p>
    <w:p w14:paraId="563ED1E5" w14:textId="3A695972" w:rsidR="004D3C0A" w:rsidRPr="00AC4FE7" w:rsidRDefault="00AC4FE7" w:rsidP="00AC4FE7">
      <w:pPr>
        <w:spacing w:line="360" w:lineRule="auto"/>
        <w:contextualSpacing/>
        <w:rPr>
          <w:rFonts w:ascii="Tahoma" w:hAnsi="Tahoma"/>
          <w:b/>
          <w:bCs/>
          <w:color w:val="FF0000"/>
          <w:sz w:val="22"/>
          <w:szCs w:val="22"/>
        </w:rPr>
      </w:pPr>
      <w:r w:rsidRPr="00565BE7">
        <w:rPr>
          <w:rFonts w:ascii="Tahoma" w:hAnsi="Tahoma"/>
          <w:b/>
          <w:bCs/>
          <w:sz w:val="22"/>
          <w:szCs w:val="22"/>
        </w:rPr>
        <w:t xml:space="preserve">DISPENSA ELETRÔNICA </w:t>
      </w:r>
      <w:r w:rsidRPr="00AC4FE7">
        <w:rPr>
          <w:rFonts w:ascii="Tahoma" w:hAnsi="Tahoma"/>
          <w:b/>
          <w:bCs/>
          <w:color w:val="FF0000"/>
          <w:sz w:val="22"/>
          <w:szCs w:val="22"/>
        </w:rPr>
        <w:t xml:space="preserve">Nº .../.... </w:t>
      </w:r>
    </w:p>
    <w:p w14:paraId="25D96097" w14:textId="5D97633A" w:rsidR="00C074DA" w:rsidRPr="00AC4FE7" w:rsidRDefault="00AC4FE7" w:rsidP="00AC4FE7">
      <w:pPr>
        <w:spacing w:after="120" w:line="360" w:lineRule="auto"/>
        <w:ind w:right="-15"/>
        <w:contextualSpacing/>
        <w:rPr>
          <w:rFonts w:ascii="Tahoma" w:hAnsi="Tahoma"/>
          <w:b/>
          <w:bCs/>
          <w:color w:val="FF0000"/>
          <w:sz w:val="22"/>
          <w:szCs w:val="22"/>
        </w:rPr>
      </w:pPr>
      <w:r w:rsidRPr="00565BE7">
        <w:rPr>
          <w:rFonts w:ascii="Tahoma" w:hAnsi="Tahoma"/>
          <w:b/>
          <w:bCs/>
          <w:sz w:val="22"/>
          <w:szCs w:val="22"/>
        </w:rPr>
        <w:t xml:space="preserve">PROCESSO ADMINISTRATIVO </w:t>
      </w:r>
      <w:r w:rsidRPr="00AC4FE7">
        <w:rPr>
          <w:rFonts w:ascii="Tahoma" w:hAnsi="Tahoma"/>
          <w:b/>
          <w:bCs/>
          <w:color w:val="FF0000"/>
          <w:sz w:val="22"/>
          <w:szCs w:val="22"/>
        </w:rPr>
        <w:t>N°.../....</w:t>
      </w:r>
    </w:p>
    <w:p w14:paraId="4632829D" w14:textId="447635D0" w:rsidR="00AC4FE7" w:rsidRPr="00AC4FE7" w:rsidRDefault="00AC4FE7" w:rsidP="00AC4FE7">
      <w:pPr>
        <w:spacing w:after="120" w:line="360" w:lineRule="auto"/>
        <w:ind w:right="-15"/>
        <w:contextualSpacing/>
        <w:rPr>
          <w:rFonts w:ascii="Tahoma" w:hAnsi="Tahoma"/>
          <w:b/>
          <w:bCs/>
          <w:color w:val="FF0000"/>
          <w:sz w:val="22"/>
          <w:szCs w:val="22"/>
        </w:rPr>
      </w:pPr>
      <w:r w:rsidRPr="00565BE7">
        <w:rPr>
          <w:rFonts w:ascii="Tahoma" w:hAnsi="Tahoma"/>
          <w:b/>
          <w:bCs/>
          <w:sz w:val="22"/>
          <w:szCs w:val="22"/>
        </w:rPr>
        <w:t xml:space="preserve">PROCESSO DE COMPRA </w:t>
      </w:r>
      <w:r w:rsidRPr="00AC4FE7">
        <w:rPr>
          <w:rFonts w:ascii="Tahoma" w:hAnsi="Tahoma"/>
          <w:b/>
          <w:bCs/>
          <w:color w:val="FF0000"/>
          <w:sz w:val="22"/>
          <w:szCs w:val="22"/>
        </w:rPr>
        <w:t>Nº .../....</w:t>
      </w:r>
    </w:p>
    <w:p w14:paraId="01F3700C" w14:textId="77777777" w:rsidR="00427728" w:rsidRDefault="00427728" w:rsidP="00C72B93">
      <w:pPr>
        <w:spacing w:after="120"/>
        <w:ind w:right="-15"/>
        <w:jc w:val="center"/>
        <w:rPr>
          <w:rFonts w:ascii="Tahoma" w:hAnsi="Tahoma"/>
          <w:b/>
          <w:bCs/>
          <w:color w:val="FF0000"/>
          <w:sz w:val="22"/>
          <w:szCs w:val="22"/>
        </w:rPr>
      </w:pPr>
    </w:p>
    <w:p w14:paraId="766595DA" w14:textId="3BB63141" w:rsidR="00427728" w:rsidRDefault="00427728" w:rsidP="00427728">
      <w:pPr>
        <w:spacing w:after="120"/>
        <w:ind w:right="-15"/>
        <w:rPr>
          <w:rFonts w:ascii="Tahoma" w:hAnsi="Tahoma"/>
          <w:b/>
          <w:bCs/>
          <w:color w:val="EE0000"/>
          <w:sz w:val="22"/>
          <w:szCs w:val="22"/>
        </w:rPr>
      </w:pPr>
      <w:r w:rsidRPr="00427728">
        <w:rPr>
          <w:rFonts w:ascii="Tahoma" w:hAnsi="Tahoma"/>
          <w:b/>
          <w:bCs/>
          <w:sz w:val="22"/>
          <w:szCs w:val="22"/>
        </w:rPr>
        <w:t>OBJETO:</w:t>
      </w:r>
      <w:r w:rsidR="008A1927">
        <w:rPr>
          <w:rFonts w:ascii="Tahoma" w:hAnsi="Tahoma"/>
          <w:b/>
          <w:bCs/>
          <w:color w:val="EE0000"/>
          <w:sz w:val="22"/>
          <w:szCs w:val="22"/>
        </w:rPr>
        <w:t xml:space="preserve"> XXXX</w:t>
      </w:r>
    </w:p>
    <w:p w14:paraId="4EF4A6D8" w14:textId="77777777" w:rsidR="00AC4FE7" w:rsidRPr="00427728" w:rsidRDefault="00AC4FE7" w:rsidP="00427728">
      <w:pPr>
        <w:spacing w:after="120"/>
        <w:ind w:right="-15"/>
        <w:rPr>
          <w:rFonts w:ascii="Tahoma" w:hAnsi="Tahoma"/>
          <w:b/>
          <w:bCs/>
          <w:sz w:val="22"/>
          <w:szCs w:val="22"/>
        </w:rPr>
      </w:pPr>
    </w:p>
    <w:p w14:paraId="2D0461A2" w14:textId="1A21F6F6" w:rsidR="00427728" w:rsidRPr="00427728" w:rsidRDefault="00AC4FE7" w:rsidP="00427728">
      <w:pPr>
        <w:spacing w:after="120"/>
        <w:ind w:right="-15"/>
        <w:rPr>
          <w:rFonts w:ascii="Tahoma" w:hAnsi="Tahoma"/>
          <w:color w:val="000000"/>
          <w:sz w:val="22"/>
          <w:szCs w:val="22"/>
        </w:rPr>
      </w:pPr>
      <w:r w:rsidRPr="00427728">
        <w:rPr>
          <w:rFonts w:ascii="Tahoma" w:hAnsi="Tahoma"/>
          <w:b/>
          <w:bCs/>
          <w:color w:val="000000"/>
          <w:sz w:val="22"/>
          <w:szCs w:val="22"/>
        </w:rPr>
        <w:t>IN</w:t>
      </w:r>
      <w:r w:rsidR="00AC6F2D">
        <w:rPr>
          <w:rFonts w:ascii="Tahoma" w:hAnsi="Tahoma"/>
          <w:b/>
          <w:bCs/>
          <w:color w:val="000000"/>
          <w:sz w:val="22"/>
          <w:szCs w:val="22"/>
        </w:rPr>
        <w:t>Í</w:t>
      </w:r>
      <w:r w:rsidRPr="00427728">
        <w:rPr>
          <w:rFonts w:ascii="Tahoma" w:hAnsi="Tahoma"/>
          <w:b/>
          <w:bCs/>
          <w:color w:val="000000"/>
          <w:sz w:val="22"/>
          <w:szCs w:val="22"/>
        </w:rPr>
        <w:t>CIO DE RECEBIMENTO DAS PROPOSTAS</w:t>
      </w:r>
      <w:r w:rsidR="00427728" w:rsidRPr="00427728">
        <w:rPr>
          <w:rFonts w:ascii="Tahoma" w:hAnsi="Tahoma"/>
          <w:b/>
          <w:bCs/>
          <w:color w:val="000000"/>
          <w:sz w:val="22"/>
          <w:szCs w:val="22"/>
        </w:rPr>
        <w:t xml:space="preserve">: </w:t>
      </w:r>
      <w:r w:rsidRPr="00AC4FE7">
        <w:rPr>
          <w:rFonts w:ascii="Tahoma" w:hAnsi="Tahoma"/>
          <w:color w:val="FF0000"/>
          <w:sz w:val="22"/>
          <w:szCs w:val="22"/>
        </w:rPr>
        <w:t>Às</w:t>
      </w:r>
      <w:r>
        <w:rPr>
          <w:rFonts w:ascii="Tahoma" w:hAnsi="Tahoma"/>
          <w:b/>
          <w:bCs/>
          <w:color w:val="000000"/>
          <w:sz w:val="22"/>
          <w:szCs w:val="22"/>
        </w:rPr>
        <w:t xml:space="preserve"> </w:t>
      </w:r>
      <w:r>
        <w:rPr>
          <w:rFonts w:ascii="Tahoma" w:hAnsi="Tahoma"/>
          <w:color w:val="EE0000"/>
          <w:sz w:val="22"/>
          <w:szCs w:val="22"/>
        </w:rPr>
        <w:t>XX:XX horas</w:t>
      </w:r>
      <w:r w:rsidR="00427728" w:rsidRPr="00427728">
        <w:rPr>
          <w:rFonts w:ascii="Tahoma" w:hAnsi="Tahoma"/>
          <w:color w:val="EE0000"/>
          <w:sz w:val="22"/>
          <w:szCs w:val="22"/>
        </w:rPr>
        <w:t xml:space="preserve"> do dia XX/XX/202</w:t>
      </w:r>
      <w:r w:rsidR="008A1927">
        <w:rPr>
          <w:rFonts w:ascii="Tahoma" w:hAnsi="Tahoma"/>
          <w:color w:val="EE0000"/>
          <w:sz w:val="22"/>
          <w:szCs w:val="22"/>
        </w:rPr>
        <w:t>6</w:t>
      </w:r>
      <w:r w:rsidR="00427728" w:rsidRPr="00427728">
        <w:rPr>
          <w:rFonts w:ascii="Tahoma" w:hAnsi="Tahoma"/>
          <w:color w:val="EE0000"/>
          <w:sz w:val="22"/>
          <w:szCs w:val="22"/>
        </w:rPr>
        <w:t xml:space="preserve">. </w:t>
      </w:r>
    </w:p>
    <w:p w14:paraId="6957F02D" w14:textId="05AD62CC" w:rsidR="00427728" w:rsidRDefault="00AC4FE7" w:rsidP="00427728">
      <w:pPr>
        <w:spacing w:after="120"/>
        <w:ind w:right="-15"/>
        <w:rPr>
          <w:rFonts w:ascii="Tahoma" w:hAnsi="Tahoma"/>
          <w:b/>
          <w:bCs/>
          <w:color w:val="000000"/>
          <w:sz w:val="22"/>
          <w:szCs w:val="22"/>
        </w:rPr>
      </w:pPr>
      <w:r w:rsidRPr="00427728">
        <w:rPr>
          <w:rFonts w:ascii="Tahoma" w:hAnsi="Tahoma"/>
          <w:b/>
          <w:bCs/>
          <w:color w:val="000000"/>
          <w:sz w:val="22"/>
          <w:szCs w:val="22"/>
        </w:rPr>
        <w:t>TÉRMINO DO RECEBIMENTO DE PROPOSTAS</w:t>
      </w:r>
      <w:r w:rsidR="00427728" w:rsidRPr="00427728">
        <w:rPr>
          <w:rFonts w:ascii="Tahoma" w:hAnsi="Tahoma"/>
          <w:b/>
          <w:bCs/>
          <w:color w:val="000000"/>
          <w:sz w:val="22"/>
          <w:szCs w:val="22"/>
        </w:rPr>
        <w:t xml:space="preserve">: </w:t>
      </w:r>
      <w:r w:rsidRPr="00AC4FE7">
        <w:rPr>
          <w:rFonts w:ascii="Tahoma" w:hAnsi="Tahoma"/>
          <w:color w:val="FF0000"/>
          <w:sz w:val="22"/>
          <w:szCs w:val="22"/>
        </w:rPr>
        <w:t>Às</w:t>
      </w:r>
      <w:r>
        <w:rPr>
          <w:rFonts w:ascii="Tahoma" w:hAnsi="Tahoma"/>
          <w:b/>
          <w:bCs/>
          <w:color w:val="000000"/>
          <w:sz w:val="22"/>
          <w:szCs w:val="22"/>
        </w:rPr>
        <w:t xml:space="preserve"> </w:t>
      </w:r>
      <w:r>
        <w:rPr>
          <w:rFonts w:ascii="Tahoma" w:hAnsi="Tahoma"/>
          <w:color w:val="EE0000"/>
          <w:sz w:val="22"/>
          <w:szCs w:val="22"/>
        </w:rPr>
        <w:t>XX:XX horas</w:t>
      </w:r>
      <w:r w:rsidR="00427728" w:rsidRPr="00427728">
        <w:rPr>
          <w:rFonts w:ascii="Tahoma" w:hAnsi="Tahoma"/>
          <w:color w:val="EE0000"/>
          <w:sz w:val="22"/>
          <w:szCs w:val="22"/>
        </w:rPr>
        <w:t xml:space="preserve"> do dia XX/XX/202</w:t>
      </w:r>
      <w:r w:rsidR="008A1927">
        <w:rPr>
          <w:rFonts w:ascii="Tahoma" w:hAnsi="Tahoma"/>
          <w:color w:val="EE0000"/>
          <w:sz w:val="22"/>
          <w:szCs w:val="22"/>
        </w:rPr>
        <w:t>6</w:t>
      </w:r>
      <w:r w:rsidR="00427728" w:rsidRPr="00427728">
        <w:rPr>
          <w:rFonts w:ascii="Tahoma" w:hAnsi="Tahoma"/>
          <w:color w:val="EE0000"/>
          <w:sz w:val="22"/>
          <w:szCs w:val="22"/>
        </w:rPr>
        <w:t>.</w:t>
      </w:r>
      <w:r w:rsidR="00427728" w:rsidRPr="00427728">
        <w:rPr>
          <w:rFonts w:ascii="Tahoma" w:hAnsi="Tahoma"/>
          <w:b/>
          <w:bCs/>
          <w:color w:val="EE0000"/>
          <w:sz w:val="22"/>
          <w:szCs w:val="22"/>
        </w:rPr>
        <w:t xml:space="preserve"> </w:t>
      </w:r>
    </w:p>
    <w:p w14:paraId="0D1FFE0D" w14:textId="068E4DC8" w:rsidR="00427728" w:rsidRDefault="00AC4FE7" w:rsidP="00427728">
      <w:pPr>
        <w:spacing w:after="120"/>
        <w:ind w:right="-15"/>
        <w:rPr>
          <w:rFonts w:ascii="Tahoma" w:hAnsi="Tahoma"/>
          <w:b/>
          <w:bCs/>
          <w:color w:val="000000"/>
          <w:sz w:val="22"/>
          <w:szCs w:val="22"/>
        </w:rPr>
      </w:pPr>
      <w:r w:rsidRPr="00427728">
        <w:rPr>
          <w:rFonts w:ascii="Tahoma" w:hAnsi="Tahoma"/>
          <w:b/>
          <w:bCs/>
          <w:color w:val="000000"/>
          <w:sz w:val="22"/>
          <w:szCs w:val="22"/>
        </w:rPr>
        <w:t>DATA DE ABERTURA DA SESSÃO</w:t>
      </w:r>
      <w:r w:rsidR="00427728" w:rsidRPr="00427728">
        <w:rPr>
          <w:rFonts w:ascii="Tahoma" w:hAnsi="Tahoma"/>
          <w:b/>
          <w:bCs/>
          <w:color w:val="000000"/>
          <w:sz w:val="22"/>
          <w:szCs w:val="22"/>
        </w:rPr>
        <w:t xml:space="preserve">: </w:t>
      </w:r>
      <w:r w:rsidR="00427728" w:rsidRPr="00427728">
        <w:rPr>
          <w:rFonts w:ascii="Tahoma" w:hAnsi="Tahoma"/>
          <w:color w:val="EE0000"/>
          <w:sz w:val="22"/>
          <w:szCs w:val="22"/>
        </w:rPr>
        <w:t xml:space="preserve">Às </w:t>
      </w:r>
      <w:r w:rsidR="008A1927">
        <w:rPr>
          <w:rFonts w:ascii="Tahoma" w:hAnsi="Tahoma"/>
          <w:color w:val="EE0000"/>
          <w:sz w:val="22"/>
          <w:szCs w:val="22"/>
        </w:rPr>
        <w:t>XX:XX</w:t>
      </w:r>
      <w:r w:rsidR="00427728" w:rsidRPr="00427728">
        <w:rPr>
          <w:rFonts w:ascii="Tahoma" w:hAnsi="Tahoma"/>
          <w:color w:val="EE0000"/>
          <w:sz w:val="22"/>
          <w:szCs w:val="22"/>
        </w:rPr>
        <w:t xml:space="preserve"> do dia XX/XX/202</w:t>
      </w:r>
      <w:r w:rsidR="008A1927">
        <w:rPr>
          <w:rFonts w:ascii="Tahoma" w:hAnsi="Tahoma"/>
          <w:color w:val="EE0000"/>
          <w:sz w:val="22"/>
          <w:szCs w:val="22"/>
        </w:rPr>
        <w:t>6</w:t>
      </w:r>
      <w:r w:rsidR="00427728" w:rsidRPr="00427728">
        <w:rPr>
          <w:rFonts w:ascii="Tahoma" w:hAnsi="Tahoma"/>
          <w:color w:val="EE0000"/>
          <w:sz w:val="22"/>
          <w:szCs w:val="22"/>
        </w:rPr>
        <w:t>.</w:t>
      </w:r>
      <w:r w:rsidR="00427728" w:rsidRPr="00427728">
        <w:rPr>
          <w:rFonts w:ascii="Tahoma" w:hAnsi="Tahoma"/>
          <w:b/>
          <w:bCs/>
          <w:color w:val="EE0000"/>
          <w:sz w:val="22"/>
          <w:szCs w:val="22"/>
        </w:rPr>
        <w:t xml:space="preserve"> </w:t>
      </w:r>
    </w:p>
    <w:p w14:paraId="4E20875F" w14:textId="71814057" w:rsidR="00427728" w:rsidRPr="00C72B93" w:rsidRDefault="00AC4FE7" w:rsidP="00427728">
      <w:pPr>
        <w:spacing w:after="120"/>
        <w:ind w:right="-15"/>
        <w:rPr>
          <w:rFonts w:ascii="Tahoma" w:hAnsi="Tahoma"/>
          <w:b/>
          <w:bCs/>
          <w:color w:val="000000"/>
          <w:sz w:val="22"/>
          <w:szCs w:val="22"/>
        </w:rPr>
      </w:pPr>
      <w:r w:rsidRPr="00427728">
        <w:rPr>
          <w:rFonts w:ascii="Tahoma" w:hAnsi="Tahoma"/>
          <w:b/>
          <w:bCs/>
          <w:color w:val="000000"/>
          <w:sz w:val="22"/>
          <w:szCs w:val="22"/>
        </w:rPr>
        <w:t>LOCAL</w:t>
      </w:r>
      <w:r w:rsidR="00427728" w:rsidRPr="00427728">
        <w:rPr>
          <w:rFonts w:ascii="Tahoma" w:hAnsi="Tahoma"/>
          <w:b/>
          <w:bCs/>
          <w:color w:val="000000"/>
          <w:sz w:val="22"/>
          <w:szCs w:val="22"/>
        </w:rPr>
        <w:t xml:space="preserve">: </w:t>
      </w:r>
      <w:r w:rsidRPr="00AC4FE7">
        <w:rPr>
          <w:rFonts w:ascii="Tahoma" w:hAnsi="Tahoma"/>
          <w:color w:val="000000"/>
          <w:sz w:val="22"/>
          <w:szCs w:val="22"/>
        </w:rPr>
        <w:t xml:space="preserve">Plataforma BLL - Bolsa de Licitações e Leilões do Brasil </w:t>
      </w:r>
      <w:r>
        <w:rPr>
          <w:rFonts w:ascii="Tahoma" w:hAnsi="Tahoma"/>
          <w:color w:val="000000"/>
          <w:sz w:val="22"/>
          <w:szCs w:val="22"/>
        </w:rPr>
        <w:t>(</w:t>
      </w:r>
      <w:hyperlink r:id="rId11" w:history="1">
        <w:r w:rsidRPr="00CA2BCC">
          <w:rPr>
            <w:rStyle w:val="Hyperlink"/>
            <w:rFonts w:ascii="Tahoma" w:hAnsi="Tahoma"/>
            <w:sz w:val="22"/>
            <w:szCs w:val="22"/>
          </w:rPr>
          <w:t>https://bllcompras.com/</w:t>
        </w:r>
      </w:hyperlink>
      <w:r>
        <w:rPr>
          <w:rFonts w:ascii="Tahoma" w:hAnsi="Tahoma"/>
          <w:color w:val="000000"/>
          <w:sz w:val="22"/>
          <w:szCs w:val="22"/>
        </w:rPr>
        <w:t>)</w:t>
      </w:r>
    </w:p>
    <w:p w14:paraId="1F5B45DE" w14:textId="77777777" w:rsidR="00C074DA" w:rsidRDefault="00C074DA" w:rsidP="00C72B93">
      <w:pPr>
        <w:rPr>
          <w:rFonts w:ascii="Tahoma" w:hAnsi="Tahoma"/>
          <w:sz w:val="22"/>
          <w:szCs w:val="22"/>
        </w:rPr>
      </w:pPr>
    </w:p>
    <w:p w14:paraId="0B94144B" w14:textId="315B787C" w:rsidR="00C074DA" w:rsidRPr="00C72B93" w:rsidRDefault="00C074DA" w:rsidP="00C72B93">
      <w:pPr>
        <w:snapToGrid w:val="0"/>
        <w:spacing w:after="120"/>
        <w:ind w:right="-30" w:firstLine="540"/>
        <w:jc w:val="both"/>
        <w:rPr>
          <w:rFonts w:ascii="Tahoma" w:hAnsi="Tahoma"/>
          <w:color w:val="000000"/>
          <w:sz w:val="22"/>
          <w:szCs w:val="22"/>
        </w:rPr>
      </w:pPr>
      <w:r w:rsidRPr="00C72B93">
        <w:rPr>
          <w:rFonts w:ascii="Tahoma" w:hAnsi="Tahoma"/>
          <w:color w:val="000000" w:themeColor="text1"/>
          <w:sz w:val="22"/>
          <w:szCs w:val="22"/>
        </w:rPr>
        <w:t xml:space="preserve">Torna-se público que </w:t>
      </w:r>
      <w:r w:rsidR="00C801FC" w:rsidRPr="00C72B93">
        <w:rPr>
          <w:rFonts w:ascii="Tahoma" w:hAnsi="Tahoma"/>
          <w:color w:val="000000" w:themeColor="text1"/>
          <w:sz w:val="22"/>
          <w:szCs w:val="22"/>
        </w:rPr>
        <w:t>a Prefeitura Municipal de São Bento do Sapucaí</w:t>
      </w:r>
      <w:r w:rsidRPr="00C72B93">
        <w:rPr>
          <w:rFonts w:ascii="Tahoma" w:hAnsi="Tahoma"/>
          <w:color w:val="000000" w:themeColor="text1"/>
          <w:sz w:val="22"/>
          <w:szCs w:val="22"/>
        </w:rPr>
        <w:t>, por meio do</w:t>
      </w:r>
      <w:r w:rsidR="00C801FC" w:rsidRPr="00C72B93">
        <w:rPr>
          <w:rFonts w:ascii="Tahoma" w:hAnsi="Tahoma"/>
          <w:color w:val="000000" w:themeColor="text1"/>
          <w:sz w:val="22"/>
          <w:szCs w:val="22"/>
        </w:rPr>
        <w:t xml:space="preserve"> Departamento de Compras e Licitações</w:t>
      </w:r>
      <w:r w:rsidRPr="00C72B93">
        <w:rPr>
          <w:rFonts w:ascii="Tahoma" w:hAnsi="Tahoma"/>
          <w:color w:val="000000" w:themeColor="text1"/>
          <w:sz w:val="22"/>
          <w:szCs w:val="22"/>
        </w:rPr>
        <w:t xml:space="preserve">, realizará Dispensa </w:t>
      </w:r>
      <w:r w:rsidR="00C801FC" w:rsidRPr="00C72B93">
        <w:rPr>
          <w:rFonts w:ascii="Tahoma" w:hAnsi="Tahoma"/>
          <w:color w:val="000000" w:themeColor="text1"/>
          <w:sz w:val="22"/>
          <w:szCs w:val="22"/>
        </w:rPr>
        <w:t>de Licitação</w:t>
      </w:r>
      <w:r w:rsidRPr="00C72B93">
        <w:rPr>
          <w:rFonts w:ascii="Tahoma" w:hAnsi="Tahoma"/>
          <w:color w:val="000000" w:themeColor="text1"/>
          <w:sz w:val="22"/>
          <w:szCs w:val="22"/>
        </w:rPr>
        <w:t xml:space="preserve">, </w:t>
      </w:r>
      <w:r w:rsidRPr="00C72B93">
        <w:rPr>
          <w:rFonts w:ascii="Tahoma" w:hAnsi="Tahoma"/>
          <w:bCs/>
          <w:color w:val="000000" w:themeColor="text1"/>
          <w:sz w:val="22"/>
          <w:szCs w:val="22"/>
        </w:rPr>
        <w:t>com critério de julgamento</w:t>
      </w:r>
      <w:r w:rsidRPr="00C72B93">
        <w:rPr>
          <w:rFonts w:ascii="Tahoma" w:hAnsi="Tahoma"/>
          <w:b/>
          <w:bCs/>
          <w:color w:val="000000" w:themeColor="text1"/>
          <w:sz w:val="22"/>
          <w:szCs w:val="22"/>
        </w:rPr>
        <w:t xml:space="preserve"> </w:t>
      </w:r>
      <w:r w:rsidRPr="00C72B93">
        <w:rPr>
          <w:rFonts w:ascii="Tahoma" w:hAnsi="Tahoma"/>
          <w:iCs/>
          <w:color w:val="FF0000"/>
          <w:sz w:val="22"/>
          <w:szCs w:val="22"/>
        </w:rPr>
        <w:t>menor preço</w:t>
      </w:r>
      <w:r w:rsidR="00C72B93">
        <w:rPr>
          <w:rFonts w:ascii="Tahoma" w:hAnsi="Tahoma"/>
          <w:iCs/>
          <w:color w:val="FF0000"/>
          <w:sz w:val="22"/>
          <w:szCs w:val="22"/>
        </w:rPr>
        <w:t xml:space="preserve"> </w:t>
      </w:r>
      <w:r w:rsidR="00C72B93" w:rsidRPr="00C72B93">
        <w:rPr>
          <w:rFonts w:ascii="Tahoma" w:hAnsi="Tahoma"/>
          <w:b/>
          <w:bCs/>
          <w:iCs/>
          <w:color w:val="FF0000"/>
          <w:sz w:val="22"/>
          <w:szCs w:val="22"/>
          <w:u w:val="single"/>
        </w:rPr>
        <w:t>OU</w:t>
      </w:r>
      <w:r w:rsidR="00C72B93">
        <w:rPr>
          <w:rFonts w:ascii="Tahoma" w:hAnsi="Tahoma"/>
          <w:iCs/>
          <w:color w:val="FF0000"/>
          <w:sz w:val="22"/>
          <w:szCs w:val="22"/>
        </w:rPr>
        <w:t xml:space="preserve"> </w:t>
      </w:r>
      <w:r w:rsidRPr="00C72B93">
        <w:rPr>
          <w:rFonts w:ascii="Tahoma" w:hAnsi="Tahoma"/>
          <w:iCs/>
          <w:color w:val="FF0000"/>
          <w:sz w:val="22"/>
          <w:szCs w:val="22"/>
        </w:rPr>
        <w:t>maior desconto</w:t>
      </w:r>
      <w:r w:rsidR="00C72B93">
        <w:rPr>
          <w:rFonts w:ascii="Tahoma" w:hAnsi="Tahoma"/>
          <w:color w:val="000000" w:themeColor="text1"/>
          <w:sz w:val="22"/>
          <w:szCs w:val="22"/>
        </w:rPr>
        <w:t>, n</w:t>
      </w:r>
      <w:r w:rsidRPr="00C72B93">
        <w:rPr>
          <w:rFonts w:ascii="Tahoma" w:hAnsi="Tahoma"/>
          <w:color w:val="000000" w:themeColor="text1"/>
          <w:sz w:val="22"/>
          <w:szCs w:val="22"/>
        </w:rPr>
        <w:t xml:space="preserve">a hipótese do </w:t>
      </w:r>
      <w:r w:rsidRPr="00C72B93">
        <w:rPr>
          <w:rFonts w:ascii="Tahoma" w:hAnsi="Tahoma"/>
          <w:sz w:val="22"/>
          <w:szCs w:val="22"/>
        </w:rPr>
        <w:t>art. 75</w:t>
      </w:r>
      <w:r w:rsidRPr="00C72B93">
        <w:rPr>
          <w:rFonts w:ascii="Tahoma" w:hAnsi="Tahoma"/>
          <w:i/>
          <w:iCs/>
          <w:color w:val="000000" w:themeColor="text1"/>
          <w:sz w:val="22"/>
          <w:szCs w:val="22"/>
        </w:rPr>
        <w:t xml:space="preserve">, </w:t>
      </w:r>
      <w:r w:rsidRPr="00E30EF1">
        <w:rPr>
          <w:rFonts w:ascii="Tahoma" w:hAnsi="Tahoma"/>
          <w:color w:val="FF0000"/>
          <w:sz w:val="22"/>
          <w:szCs w:val="22"/>
        </w:rPr>
        <w:t>inciso</w:t>
      </w:r>
      <w:r w:rsidR="00E30EF1" w:rsidRPr="00E30EF1">
        <w:rPr>
          <w:rFonts w:ascii="Tahoma" w:hAnsi="Tahoma"/>
          <w:color w:val="FF0000"/>
          <w:sz w:val="22"/>
          <w:szCs w:val="22"/>
        </w:rPr>
        <w:t xml:space="preserve"> I </w:t>
      </w:r>
      <w:r w:rsidR="00FB3168" w:rsidRPr="00FB3168">
        <w:rPr>
          <w:rFonts w:ascii="Tahoma" w:hAnsi="Tahoma"/>
          <w:b/>
          <w:bCs/>
          <w:color w:val="FF0000"/>
          <w:sz w:val="22"/>
          <w:szCs w:val="22"/>
          <w:u w:val="single"/>
        </w:rPr>
        <w:t>OU</w:t>
      </w:r>
      <w:r w:rsidR="00C72B93" w:rsidRPr="00E30EF1">
        <w:rPr>
          <w:rFonts w:ascii="Tahoma" w:hAnsi="Tahoma"/>
          <w:color w:val="FF0000"/>
          <w:sz w:val="22"/>
          <w:szCs w:val="22"/>
        </w:rPr>
        <w:t xml:space="preserve"> II</w:t>
      </w:r>
      <w:r w:rsidRPr="00C72B93">
        <w:rPr>
          <w:rFonts w:ascii="Tahoma" w:hAnsi="Tahoma"/>
          <w:sz w:val="22"/>
          <w:szCs w:val="22"/>
        </w:rPr>
        <w:t xml:space="preserve">, </w:t>
      </w:r>
      <w:r w:rsidRPr="00C72B93">
        <w:rPr>
          <w:rFonts w:ascii="Tahoma" w:hAnsi="Tahoma"/>
          <w:bCs/>
          <w:sz w:val="22"/>
          <w:szCs w:val="22"/>
        </w:rPr>
        <w:t>nos termos da Lei</w:t>
      </w:r>
      <w:r w:rsidR="008538D3" w:rsidRPr="00C72B93">
        <w:rPr>
          <w:rFonts w:ascii="Tahoma" w:hAnsi="Tahoma"/>
          <w:bCs/>
          <w:sz w:val="22"/>
          <w:szCs w:val="22"/>
        </w:rPr>
        <w:t xml:space="preserve"> Federal</w:t>
      </w:r>
      <w:r w:rsidRPr="00C72B93">
        <w:rPr>
          <w:rFonts w:ascii="Tahoma" w:hAnsi="Tahoma"/>
          <w:bCs/>
          <w:sz w:val="22"/>
          <w:szCs w:val="22"/>
        </w:rPr>
        <w:t xml:space="preserve"> nº 14.133, de 1º de abril de 2021, </w:t>
      </w:r>
      <w:r w:rsidR="00F20C01" w:rsidRPr="00C72B93">
        <w:rPr>
          <w:rFonts w:ascii="Tahoma" w:hAnsi="Tahoma"/>
          <w:bCs/>
          <w:sz w:val="22"/>
          <w:szCs w:val="22"/>
        </w:rPr>
        <w:t xml:space="preserve">do </w:t>
      </w:r>
      <w:r w:rsidR="00F20C01" w:rsidRPr="00C72B93">
        <w:rPr>
          <w:rFonts w:ascii="Tahoma" w:hAnsi="Tahoma"/>
          <w:sz w:val="22"/>
          <w:szCs w:val="22"/>
        </w:rPr>
        <w:t>Decreto</w:t>
      </w:r>
      <w:r w:rsidR="00C801FC" w:rsidRPr="00C72B93">
        <w:rPr>
          <w:rFonts w:ascii="Tahoma" w:hAnsi="Tahoma"/>
          <w:sz w:val="22"/>
          <w:szCs w:val="22"/>
        </w:rPr>
        <w:t xml:space="preserve"> Municipal</w:t>
      </w:r>
      <w:r w:rsidR="00F20C01" w:rsidRPr="00C72B93">
        <w:rPr>
          <w:rFonts w:ascii="Tahoma" w:hAnsi="Tahoma"/>
          <w:sz w:val="22"/>
          <w:szCs w:val="22"/>
        </w:rPr>
        <w:t xml:space="preserve"> nº </w:t>
      </w:r>
      <w:r w:rsidR="00C801FC" w:rsidRPr="00C72B93">
        <w:rPr>
          <w:rFonts w:ascii="Tahoma" w:hAnsi="Tahoma"/>
          <w:sz w:val="22"/>
          <w:szCs w:val="22"/>
        </w:rPr>
        <w:t>4.3</w:t>
      </w:r>
      <w:r w:rsidR="008538D3" w:rsidRPr="00C72B93">
        <w:rPr>
          <w:rFonts w:ascii="Tahoma" w:hAnsi="Tahoma"/>
          <w:sz w:val="22"/>
          <w:szCs w:val="22"/>
        </w:rPr>
        <w:t>50</w:t>
      </w:r>
      <w:r w:rsidR="00F20C01" w:rsidRPr="00C72B93">
        <w:rPr>
          <w:rFonts w:ascii="Tahoma" w:hAnsi="Tahoma"/>
          <w:sz w:val="22"/>
          <w:szCs w:val="22"/>
        </w:rPr>
        <w:t xml:space="preserve">, de </w:t>
      </w:r>
      <w:r w:rsidR="00C801FC" w:rsidRPr="00C72B93">
        <w:rPr>
          <w:rFonts w:ascii="Tahoma" w:hAnsi="Tahoma"/>
          <w:sz w:val="22"/>
          <w:szCs w:val="22"/>
        </w:rPr>
        <w:t>2</w:t>
      </w:r>
      <w:r w:rsidR="008538D3" w:rsidRPr="00C72B93">
        <w:rPr>
          <w:rFonts w:ascii="Tahoma" w:hAnsi="Tahoma"/>
          <w:sz w:val="22"/>
          <w:szCs w:val="22"/>
        </w:rPr>
        <w:t>3</w:t>
      </w:r>
      <w:r w:rsidR="00F20C01" w:rsidRPr="00C72B93">
        <w:rPr>
          <w:rFonts w:ascii="Tahoma" w:hAnsi="Tahoma"/>
          <w:sz w:val="22"/>
          <w:szCs w:val="22"/>
        </w:rPr>
        <w:t xml:space="preserve"> de </w:t>
      </w:r>
      <w:r w:rsidR="00C801FC" w:rsidRPr="00C72B93">
        <w:rPr>
          <w:rFonts w:ascii="Tahoma" w:hAnsi="Tahoma"/>
          <w:sz w:val="22"/>
          <w:szCs w:val="22"/>
        </w:rPr>
        <w:t>fevereiro de 2024,</w:t>
      </w:r>
      <w:r w:rsidR="00F20C01" w:rsidRPr="00C72B93">
        <w:rPr>
          <w:rFonts w:ascii="Tahoma" w:hAnsi="Tahoma"/>
          <w:sz w:val="22"/>
          <w:szCs w:val="22"/>
        </w:rPr>
        <w:t xml:space="preserve"> </w:t>
      </w:r>
      <w:r w:rsidRPr="00C72B93">
        <w:rPr>
          <w:rFonts w:ascii="Tahoma" w:hAnsi="Tahoma"/>
          <w:bCs/>
          <w:sz w:val="22"/>
          <w:szCs w:val="22"/>
        </w:rPr>
        <w:t>e demais normas aplicáveis</w:t>
      </w:r>
      <w:r w:rsidRPr="00C72B93">
        <w:rPr>
          <w:rFonts w:ascii="Tahoma" w:hAnsi="Tahoma"/>
          <w:color w:val="000000"/>
          <w:sz w:val="22"/>
          <w:szCs w:val="22"/>
        </w:rPr>
        <w:t>.</w:t>
      </w:r>
    </w:p>
    <w:p w14:paraId="4ADB2F07" w14:textId="77777777" w:rsidR="00C074DA" w:rsidRDefault="00C074DA" w:rsidP="00C72B93">
      <w:pPr>
        <w:jc w:val="both"/>
        <w:rPr>
          <w:rFonts w:ascii="Tahoma" w:hAnsi="Tahoma"/>
          <w:color w:val="000000" w:themeColor="text1"/>
          <w:sz w:val="22"/>
          <w:szCs w:val="22"/>
        </w:rPr>
      </w:pPr>
    </w:p>
    <w:p w14:paraId="3726F79B" w14:textId="77777777" w:rsidR="00C074DA" w:rsidRDefault="00C074DA" w:rsidP="00C72B93">
      <w:pPr>
        <w:pStyle w:val="Ttulo1"/>
        <w:rPr>
          <w:rFonts w:ascii="Tahoma" w:hAnsi="Tahoma" w:cs="Tahoma"/>
          <w:sz w:val="22"/>
          <w:szCs w:val="22"/>
        </w:rPr>
      </w:pPr>
      <w:bookmarkStart w:id="0" w:name="_Toc142925860"/>
      <w:r w:rsidRPr="00C72B93">
        <w:rPr>
          <w:rFonts w:ascii="Tahoma" w:hAnsi="Tahoma" w:cs="Tahoma"/>
          <w:sz w:val="22"/>
          <w:szCs w:val="22"/>
        </w:rPr>
        <w:t>OBJETO DA CONTRATAÇÃO DIRETA</w:t>
      </w:r>
      <w:bookmarkEnd w:id="0"/>
    </w:p>
    <w:p w14:paraId="6CF5CC4C" w14:textId="40B99A6C" w:rsidR="00C074DA" w:rsidRPr="00C72B93" w:rsidRDefault="00C074DA" w:rsidP="00B30BC0">
      <w:pPr>
        <w:pStyle w:val="PADRO"/>
        <w:keepNext w:val="0"/>
        <w:widowControl/>
        <w:numPr>
          <w:ilvl w:val="1"/>
          <w:numId w:val="1"/>
        </w:numPr>
        <w:shd w:val="clear" w:color="auto" w:fill="auto"/>
        <w:spacing w:before="120" w:after="120"/>
        <w:ind w:hanging="709"/>
        <w:mirrorIndents/>
        <w:rPr>
          <w:rFonts w:ascii="Tahoma" w:hAnsi="Tahoma" w:cs="Tahoma"/>
          <w:sz w:val="22"/>
          <w:szCs w:val="22"/>
        </w:rPr>
      </w:pPr>
      <w:r w:rsidRPr="00C72B93">
        <w:rPr>
          <w:rFonts w:ascii="Tahoma" w:hAnsi="Tahoma" w:cs="Tahoma"/>
          <w:color w:val="000000" w:themeColor="text1"/>
          <w:sz w:val="22"/>
          <w:szCs w:val="22"/>
        </w:rPr>
        <w:t xml:space="preserve">O objeto </w:t>
      </w:r>
      <w:r w:rsidR="008E7EF6" w:rsidRPr="00C72B93">
        <w:rPr>
          <w:rFonts w:ascii="Tahoma" w:hAnsi="Tahoma" w:cs="Tahoma"/>
          <w:color w:val="000000" w:themeColor="text1"/>
          <w:sz w:val="22"/>
          <w:szCs w:val="22"/>
        </w:rPr>
        <w:t>do presente procedimento</w:t>
      </w:r>
      <w:r w:rsidRPr="00C72B93">
        <w:rPr>
          <w:rFonts w:ascii="Tahoma" w:hAnsi="Tahoma" w:cs="Tahoma"/>
          <w:color w:val="000000" w:themeColor="text1"/>
          <w:sz w:val="22"/>
          <w:szCs w:val="22"/>
        </w:rPr>
        <w:t xml:space="preserve"> é a escolha da proposta mais vantajosa para a </w:t>
      </w:r>
      <w:r w:rsidRPr="00C72B93">
        <w:rPr>
          <w:rFonts w:ascii="Tahoma" w:hAnsi="Tahoma" w:cs="Tahoma"/>
          <w:sz w:val="22"/>
          <w:szCs w:val="22"/>
        </w:rPr>
        <w:t xml:space="preserve">contratação, </w:t>
      </w:r>
      <w:r w:rsidRPr="00C72B93">
        <w:rPr>
          <w:rFonts w:ascii="Tahoma" w:hAnsi="Tahoma" w:cs="Tahoma"/>
          <w:color w:val="000000" w:themeColor="text1"/>
          <w:sz w:val="22"/>
          <w:szCs w:val="22"/>
        </w:rPr>
        <w:t>por dispensa de licitação, de</w:t>
      </w:r>
      <w:r w:rsidR="008538D3" w:rsidRPr="00C72B93">
        <w:rPr>
          <w:rFonts w:ascii="Tahoma" w:hAnsi="Tahoma" w:cs="Tahoma"/>
          <w:color w:val="000000" w:themeColor="text1"/>
          <w:sz w:val="22"/>
          <w:szCs w:val="22"/>
        </w:rPr>
        <w:t xml:space="preserve"> </w:t>
      </w:r>
      <w:r w:rsidRPr="00C72B93">
        <w:rPr>
          <w:rFonts w:ascii="Tahoma" w:hAnsi="Tahoma" w:cs="Tahoma"/>
          <w:b/>
          <w:bCs/>
          <w:color w:val="FF0000"/>
          <w:sz w:val="22"/>
          <w:szCs w:val="22"/>
        </w:rPr>
        <w:t>...........................................................</w:t>
      </w:r>
      <w:r w:rsidRPr="00C72B93">
        <w:rPr>
          <w:rFonts w:ascii="Tahoma" w:hAnsi="Tahoma" w:cs="Tahoma"/>
          <w:b/>
          <w:bCs/>
          <w:color w:val="000000" w:themeColor="text1"/>
          <w:sz w:val="22"/>
          <w:szCs w:val="22"/>
        </w:rPr>
        <w:t>,</w:t>
      </w:r>
      <w:r w:rsidRPr="00C72B93">
        <w:rPr>
          <w:rFonts w:ascii="Tahoma" w:hAnsi="Tahoma" w:cs="Tahoma"/>
          <w:color w:val="000000" w:themeColor="text1"/>
          <w:sz w:val="22"/>
          <w:szCs w:val="22"/>
        </w:rPr>
        <w:t xml:space="preserve"> conforme condições, quantidades e exigências estabelecidas neste Aviso de Contratação Direta e seus anexos.</w:t>
      </w:r>
    </w:p>
    <w:p w14:paraId="5DCDF3B2" w14:textId="77777777" w:rsidR="00C074DA" w:rsidRPr="00C72B93" w:rsidRDefault="00C074DA" w:rsidP="00B30BC0">
      <w:pPr>
        <w:pStyle w:val="PADRO"/>
        <w:keepNext w:val="0"/>
        <w:widowControl/>
        <w:numPr>
          <w:ilvl w:val="2"/>
          <w:numId w:val="1"/>
        </w:numPr>
        <w:shd w:val="clear" w:color="auto" w:fill="auto"/>
        <w:spacing w:before="120" w:after="120"/>
        <w:ind w:left="1418" w:hanging="709"/>
        <w:mirrorIndents/>
        <w:rPr>
          <w:rFonts w:ascii="Tahoma" w:hAnsi="Tahoma" w:cs="Tahoma"/>
          <w:sz w:val="22"/>
          <w:szCs w:val="22"/>
        </w:rPr>
      </w:pPr>
      <w:r w:rsidRPr="00C72B93">
        <w:rPr>
          <w:rFonts w:ascii="Tahoma" w:hAnsi="Tahoma" w:cs="Tahoma"/>
          <w:sz w:val="22"/>
          <w:szCs w:val="22"/>
        </w:rPr>
        <w:t>Havendo mais de um item, faculta-se ao fornecedor a participação em quantos forem de seu interesse.</w:t>
      </w:r>
    </w:p>
    <w:p w14:paraId="410AD54C" w14:textId="1B172337" w:rsidR="00C074DA" w:rsidRPr="00CA1791" w:rsidRDefault="00C074DA" w:rsidP="00B30BC0">
      <w:pPr>
        <w:pStyle w:val="PADRO"/>
        <w:keepNext w:val="0"/>
        <w:widowControl/>
        <w:numPr>
          <w:ilvl w:val="1"/>
          <w:numId w:val="1"/>
        </w:numPr>
        <w:shd w:val="clear" w:color="auto" w:fill="auto"/>
        <w:spacing w:before="120" w:after="120"/>
        <w:ind w:hanging="709"/>
        <w:mirrorIndents/>
        <w:rPr>
          <w:rFonts w:ascii="Tahoma" w:hAnsi="Tahoma" w:cs="Tahoma"/>
          <w:color w:val="000000" w:themeColor="text1"/>
          <w:sz w:val="22"/>
          <w:szCs w:val="22"/>
        </w:rPr>
      </w:pPr>
      <w:r w:rsidRPr="00C72B93">
        <w:rPr>
          <w:rFonts w:ascii="Tahoma" w:hAnsi="Tahoma" w:cs="Tahoma"/>
          <w:sz w:val="22"/>
          <w:szCs w:val="22"/>
        </w:rPr>
        <w:t>O critério de julgamento adotado será o</w:t>
      </w:r>
      <w:r w:rsidRPr="00C72B93">
        <w:rPr>
          <w:rFonts w:ascii="Tahoma" w:hAnsi="Tahoma" w:cs="Tahoma"/>
          <w:i/>
          <w:iCs/>
          <w:sz w:val="22"/>
          <w:szCs w:val="22"/>
        </w:rPr>
        <w:t xml:space="preserve"> </w:t>
      </w:r>
      <w:r w:rsidRPr="00C72B93">
        <w:rPr>
          <w:rFonts w:ascii="Tahoma" w:hAnsi="Tahoma" w:cs="Tahoma"/>
          <w:color w:val="FF0000"/>
          <w:sz w:val="22"/>
          <w:szCs w:val="22"/>
        </w:rPr>
        <w:t>menor preço</w:t>
      </w:r>
      <w:r w:rsidR="00C72B93" w:rsidRPr="00C72B93">
        <w:rPr>
          <w:rFonts w:ascii="Tahoma" w:hAnsi="Tahoma" w:cs="Tahoma"/>
          <w:color w:val="FF0000"/>
          <w:sz w:val="22"/>
          <w:szCs w:val="22"/>
        </w:rPr>
        <w:t xml:space="preserve"> </w:t>
      </w:r>
      <w:r w:rsidR="00C72B93" w:rsidRPr="00C72B93">
        <w:rPr>
          <w:rFonts w:ascii="Tahoma" w:hAnsi="Tahoma" w:cs="Tahoma"/>
          <w:b/>
          <w:bCs/>
          <w:color w:val="FF0000"/>
          <w:sz w:val="22"/>
          <w:szCs w:val="22"/>
          <w:u w:val="single"/>
        </w:rPr>
        <w:t>OU</w:t>
      </w:r>
      <w:r w:rsidR="00C72B93" w:rsidRPr="00C72B93">
        <w:rPr>
          <w:rFonts w:ascii="Tahoma" w:hAnsi="Tahoma" w:cs="Tahoma"/>
          <w:color w:val="FF0000"/>
          <w:sz w:val="22"/>
          <w:szCs w:val="22"/>
        </w:rPr>
        <w:t xml:space="preserve"> </w:t>
      </w:r>
      <w:r w:rsidRPr="00C72B93">
        <w:rPr>
          <w:rFonts w:ascii="Tahoma" w:hAnsi="Tahoma" w:cs="Tahoma"/>
          <w:color w:val="FF0000"/>
          <w:sz w:val="22"/>
          <w:szCs w:val="22"/>
        </w:rPr>
        <w:t>maior desconto</w:t>
      </w:r>
      <w:r w:rsidRPr="00C72B93">
        <w:rPr>
          <w:rFonts w:ascii="Tahoma" w:hAnsi="Tahoma" w:cs="Tahoma"/>
          <w:sz w:val="22"/>
          <w:szCs w:val="22"/>
        </w:rPr>
        <w:t>,</w:t>
      </w:r>
      <w:r w:rsidRPr="00C72B93">
        <w:rPr>
          <w:rFonts w:ascii="Tahoma" w:hAnsi="Tahoma" w:cs="Tahoma"/>
          <w:color w:val="FF0000"/>
          <w:sz w:val="22"/>
          <w:szCs w:val="22"/>
        </w:rPr>
        <w:t xml:space="preserve"> </w:t>
      </w:r>
      <w:r w:rsidRPr="00C72B93">
        <w:rPr>
          <w:rFonts w:ascii="Tahoma" w:hAnsi="Tahoma" w:cs="Tahoma"/>
          <w:sz w:val="22"/>
          <w:szCs w:val="22"/>
        </w:rPr>
        <w:t>observadas as exigências contidas neste Aviso de Contratação Direta e seus Anexos quanto às especificações do objeto.</w:t>
      </w:r>
    </w:p>
    <w:p w14:paraId="09011EF3" w14:textId="45CBC47A" w:rsidR="00CA1791" w:rsidRDefault="00CA1791" w:rsidP="00B30BC0">
      <w:pPr>
        <w:pStyle w:val="PADRO"/>
        <w:keepNext w:val="0"/>
        <w:widowControl/>
        <w:numPr>
          <w:ilvl w:val="1"/>
          <w:numId w:val="1"/>
        </w:numPr>
        <w:shd w:val="clear" w:color="auto" w:fill="auto"/>
        <w:spacing w:before="120" w:after="120"/>
        <w:ind w:hanging="709"/>
        <w:mirrorIndents/>
        <w:rPr>
          <w:rFonts w:ascii="Tahoma" w:hAnsi="Tahoma" w:cs="Tahoma"/>
          <w:color w:val="000000" w:themeColor="text1"/>
          <w:sz w:val="22"/>
          <w:szCs w:val="22"/>
        </w:rPr>
      </w:pPr>
      <w:r w:rsidRPr="00CA1791">
        <w:rPr>
          <w:rFonts w:ascii="Tahoma" w:hAnsi="Tahoma" w:cs="Tahoma"/>
          <w:color w:val="000000" w:themeColor="text1"/>
          <w:sz w:val="22"/>
          <w:szCs w:val="22"/>
        </w:rPr>
        <w:t xml:space="preserve">O valor global estimado para contratação será de R$ </w:t>
      </w:r>
      <w:r w:rsidRPr="00CA1791">
        <w:rPr>
          <w:rFonts w:ascii="Tahoma" w:hAnsi="Tahoma" w:cs="Tahoma"/>
          <w:color w:val="FF0000"/>
          <w:sz w:val="22"/>
          <w:szCs w:val="22"/>
        </w:rPr>
        <w:t>........... (por extenso)</w:t>
      </w:r>
      <w:r w:rsidRPr="00CA1791">
        <w:rPr>
          <w:rFonts w:ascii="Tahoma" w:hAnsi="Tahoma" w:cs="Tahoma"/>
          <w:color w:val="000000" w:themeColor="text1"/>
          <w:sz w:val="22"/>
          <w:szCs w:val="22"/>
        </w:rPr>
        <w:t>.</w:t>
      </w:r>
    </w:p>
    <w:p w14:paraId="5C735A06" w14:textId="372B457E" w:rsidR="00CA1791" w:rsidRDefault="00CA1791" w:rsidP="00B30BC0">
      <w:pPr>
        <w:pStyle w:val="PADRO"/>
        <w:keepNext w:val="0"/>
        <w:widowControl/>
        <w:numPr>
          <w:ilvl w:val="1"/>
          <w:numId w:val="1"/>
        </w:numPr>
        <w:shd w:val="clear" w:color="auto" w:fill="auto"/>
        <w:spacing w:before="120" w:after="120"/>
        <w:ind w:hanging="709"/>
        <w:mirrorIndents/>
        <w:rPr>
          <w:rFonts w:ascii="Tahoma" w:hAnsi="Tahoma" w:cs="Tahoma"/>
          <w:color w:val="000000" w:themeColor="text1"/>
          <w:sz w:val="22"/>
          <w:szCs w:val="22"/>
        </w:rPr>
      </w:pPr>
      <w:r w:rsidRPr="00CA1791">
        <w:rPr>
          <w:rFonts w:ascii="Tahoma" w:hAnsi="Tahoma" w:cs="Tahoma"/>
          <w:color w:val="000000" w:themeColor="text1"/>
          <w:sz w:val="22"/>
          <w:szCs w:val="22"/>
        </w:rPr>
        <w:t xml:space="preserve">As despesas decorrentes desta contratação estão programadas em dotação orçamentária própria, prevista no orçamento </w:t>
      </w:r>
      <w:r>
        <w:rPr>
          <w:rFonts w:ascii="Tahoma" w:hAnsi="Tahoma" w:cs="Tahoma"/>
          <w:color w:val="000000" w:themeColor="text1"/>
          <w:sz w:val="22"/>
          <w:szCs w:val="22"/>
        </w:rPr>
        <w:t xml:space="preserve">anual da Prefeitura </w:t>
      </w:r>
      <w:r w:rsidRPr="00CA1791">
        <w:rPr>
          <w:rFonts w:ascii="Tahoma" w:hAnsi="Tahoma" w:cs="Tahoma"/>
          <w:color w:val="000000" w:themeColor="text1"/>
          <w:sz w:val="22"/>
          <w:szCs w:val="22"/>
        </w:rPr>
        <w:t>Municipal de São Bento do Sapucaí/SP</w:t>
      </w:r>
      <w:r w:rsidR="00C97D37">
        <w:rPr>
          <w:rFonts w:ascii="Tahoma" w:hAnsi="Tahoma" w:cs="Tahoma"/>
          <w:color w:val="000000" w:themeColor="text1"/>
          <w:sz w:val="22"/>
          <w:szCs w:val="22"/>
        </w:rPr>
        <w:t xml:space="preserve"> e onerarão da dotação abaixo discriminada:</w:t>
      </w:r>
    </w:p>
    <w:p w14:paraId="3DB63BE8" w14:textId="2C2F7BF0" w:rsidR="00C97D37" w:rsidRPr="00AC6F2D" w:rsidRDefault="00C97D37" w:rsidP="00C97D37">
      <w:pPr>
        <w:pStyle w:val="PADRO"/>
        <w:keepNext w:val="0"/>
        <w:widowControl/>
        <w:numPr>
          <w:ilvl w:val="0"/>
          <w:numId w:val="36"/>
        </w:numPr>
        <w:shd w:val="clear" w:color="auto" w:fill="auto"/>
        <w:spacing w:before="120" w:after="120" w:line="240" w:lineRule="auto"/>
        <w:contextualSpacing/>
        <w:mirrorIndents/>
        <w:rPr>
          <w:rFonts w:ascii="Tahoma" w:hAnsi="Tahoma" w:cs="Tahoma"/>
          <w:color w:val="FF0000"/>
          <w:sz w:val="22"/>
          <w:szCs w:val="22"/>
        </w:rPr>
      </w:pPr>
      <w:r w:rsidRPr="00AC6F2D">
        <w:rPr>
          <w:rFonts w:ascii="Tahoma" w:hAnsi="Tahoma" w:cs="Tahoma"/>
          <w:color w:val="FF0000"/>
          <w:sz w:val="22"/>
          <w:szCs w:val="22"/>
        </w:rPr>
        <w:t>Ficha:</w:t>
      </w:r>
      <w:r w:rsidR="00AC6F2D">
        <w:rPr>
          <w:rFonts w:ascii="Tahoma" w:hAnsi="Tahoma" w:cs="Tahoma"/>
          <w:color w:val="FF0000"/>
          <w:sz w:val="22"/>
          <w:szCs w:val="22"/>
        </w:rPr>
        <w:t xml:space="preserve"> XXXXX</w:t>
      </w:r>
    </w:p>
    <w:p w14:paraId="244CC11D" w14:textId="51F9E550" w:rsidR="00C97D37" w:rsidRPr="00AC6F2D" w:rsidRDefault="00C97D37" w:rsidP="00C97D37">
      <w:pPr>
        <w:pStyle w:val="PADRO"/>
        <w:keepNext w:val="0"/>
        <w:widowControl/>
        <w:numPr>
          <w:ilvl w:val="0"/>
          <w:numId w:val="36"/>
        </w:numPr>
        <w:shd w:val="clear" w:color="auto" w:fill="auto"/>
        <w:spacing w:before="120" w:after="120" w:line="240" w:lineRule="auto"/>
        <w:contextualSpacing/>
        <w:mirrorIndents/>
        <w:rPr>
          <w:rFonts w:ascii="Tahoma" w:hAnsi="Tahoma" w:cs="Tahoma"/>
          <w:color w:val="FF0000"/>
          <w:sz w:val="22"/>
          <w:szCs w:val="22"/>
        </w:rPr>
      </w:pPr>
      <w:r w:rsidRPr="00AC6F2D">
        <w:rPr>
          <w:rFonts w:ascii="Tahoma" w:hAnsi="Tahoma" w:cs="Tahoma"/>
          <w:color w:val="FF0000"/>
          <w:sz w:val="22"/>
          <w:szCs w:val="22"/>
        </w:rPr>
        <w:t>Funcional:</w:t>
      </w:r>
      <w:r w:rsidR="00AC6F2D">
        <w:rPr>
          <w:rFonts w:ascii="Tahoma" w:hAnsi="Tahoma" w:cs="Tahoma"/>
          <w:color w:val="FF0000"/>
          <w:sz w:val="22"/>
          <w:szCs w:val="22"/>
        </w:rPr>
        <w:t xml:space="preserve"> XXXXX</w:t>
      </w:r>
    </w:p>
    <w:p w14:paraId="53DE0D72" w14:textId="36CC1956" w:rsidR="00C97D37" w:rsidRPr="00AC6F2D" w:rsidRDefault="00C97D37" w:rsidP="00C97D37">
      <w:pPr>
        <w:pStyle w:val="PADRO"/>
        <w:keepNext w:val="0"/>
        <w:widowControl/>
        <w:numPr>
          <w:ilvl w:val="0"/>
          <w:numId w:val="36"/>
        </w:numPr>
        <w:shd w:val="clear" w:color="auto" w:fill="auto"/>
        <w:spacing w:before="120" w:after="120" w:line="240" w:lineRule="auto"/>
        <w:contextualSpacing/>
        <w:mirrorIndents/>
        <w:rPr>
          <w:rFonts w:ascii="Tahoma" w:hAnsi="Tahoma" w:cs="Tahoma"/>
          <w:color w:val="FF0000"/>
          <w:sz w:val="22"/>
          <w:szCs w:val="22"/>
        </w:rPr>
      </w:pPr>
      <w:r w:rsidRPr="00AC6F2D">
        <w:rPr>
          <w:rFonts w:ascii="Tahoma" w:hAnsi="Tahoma" w:cs="Tahoma"/>
          <w:color w:val="FF0000"/>
          <w:sz w:val="22"/>
          <w:szCs w:val="22"/>
        </w:rPr>
        <w:t>Categoria:</w:t>
      </w:r>
      <w:r w:rsidR="00AC6F2D">
        <w:rPr>
          <w:rFonts w:ascii="Tahoma" w:hAnsi="Tahoma" w:cs="Tahoma"/>
          <w:color w:val="FF0000"/>
          <w:sz w:val="22"/>
          <w:szCs w:val="22"/>
        </w:rPr>
        <w:t xml:space="preserve"> XXXXX</w:t>
      </w:r>
    </w:p>
    <w:p w14:paraId="5826D69A" w14:textId="4D4B9376" w:rsidR="00C97D37" w:rsidRPr="00AC6F2D" w:rsidRDefault="00C97D37" w:rsidP="00C97D37">
      <w:pPr>
        <w:pStyle w:val="PADRO"/>
        <w:keepNext w:val="0"/>
        <w:widowControl/>
        <w:numPr>
          <w:ilvl w:val="0"/>
          <w:numId w:val="36"/>
        </w:numPr>
        <w:shd w:val="clear" w:color="auto" w:fill="auto"/>
        <w:spacing w:before="120" w:after="120" w:line="240" w:lineRule="auto"/>
        <w:contextualSpacing/>
        <w:mirrorIndents/>
        <w:rPr>
          <w:rFonts w:ascii="Tahoma" w:hAnsi="Tahoma" w:cs="Tahoma"/>
          <w:color w:val="FF0000"/>
          <w:sz w:val="22"/>
          <w:szCs w:val="22"/>
        </w:rPr>
      </w:pPr>
      <w:r w:rsidRPr="00AC6F2D">
        <w:rPr>
          <w:rFonts w:ascii="Tahoma" w:hAnsi="Tahoma" w:cs="Tahoma"/>
          <w:color w:val="FF0000"/>
          <w:sz w:val="22"/>
          <w:szCs w:val="22"/>
        </w:rPr>
        <w:t>Fonte:</w:t>
      </w:r>
      <w:r w:rsidR="00AC6F2D">
        <w:rPr>
          <w:rFonts w:ascii="Tahoma" w:hAnsi="Tahoma" w:cs="Tahoma"/>
          <w:color w:val="FF0000"/>
          <w:sz w:val="22"/>
          <w:szCs w:val="22"/>
        </w:rPr>
        <w:t xml:space="preserve"> XXXXX</w:t>
      </w:r>
    </w:p>
    <w:p w14:paraId="400A470B" w14:textId="77777777" w:rsidR="0094221F" w:rsidRPr="00C72B93" w:rsidRDefault="0094221F" w:rsidP="00B30BC0">
      <w:pPr>
        <w:pStyle w:val="PADRO"/>
        <w:keepNext w:val="0"/>
        <w:widowControl/>
        <w:shd w:val="clear" w:color="auto" w:fill="auto"/>
        <w:spacing w:before="120" w:after="120"/>
        <w:ind w:left="716" w:hanging="709"/>
        <w:mirrorIndents/>
        <w:rPr>
          <w:rFonts w:ascii="Tahoma" w:hAnsi="Tahoma" w:cs="Tahoma"/>
          <w:color w:val="000000" w:themeColor="text1"/>
          <w:sz w:val="22"/>
          <w:szCs w:val="22"/>
        </w:rPr>
      </w:pPr>
    </w:p>
    <w:p w14:paraId="57A59216" w14:textId="51823EA9" w:rsidR="00C074DA" w:rsidRPr="00FB3168" w:rsidRDefault="00C074DA" w:rsidP="00B30BC0">
      <w:pPr>
        <w:pStyle w:val="Ttulo1"/>
        <w:ind w:left="709" w:hanging="567"/>
        <w:mirrorIndents/>
        <w:rPr>
          <w:rFonts w:ascii="Tahoma" w:hAnsi="Tahoma" w:cs="Tahoma"/>
          <w:sz w:val="22"/>
          <w:szCs w:val="22"/>
        </w:rPr>
      </w:pPr>
      <w:bookmarkStart w:id="1" w:name="_Toc142925862"/>
      <w:r w:rsidRPr="00FB3168">
        <w:rPr>
          <w:rFonts w:ascii="Tahoma" w:hAnsi="Tahoma" w:cs="Tahoma"/>
          <w:sz w:val="22"/>
          <w:szCs w:val="22"/>
        </w:rPr>
        <w:lastRenderedPageBreak/>
        <w:t>PARTICIPAÇÃO NA DISPENSA</w:t>
      </w:r>
      <w:bookmarkEnd w:id="1"/>
      <w:r w:rsidR="008538D3" w:rsidRPr="00FB3168">
        <w:rPr>
          <w:rFonts w:ascii="Tahoma" w:hAnsi="Tahoma" w:cs="Tahoma"/>
          <w:sz w:val="22"/>
          <w:szCs w:val="22"/>
        </w:rPr>
        <w:t xml:space="preserve"> DE LICITAÇÃO</w:t>
      </w:r>
    </w:p>
    <w:p w14:paraId="2E5E85BD" w14:textId="54B34217" w:rsidR="00F82780" w:rsidRPr="00FB3168" w:rsidRDefault="00F82780" w:rsidP="00B30BC0">
      <w:pPr>
        <w:pStyle w:val="PargrafodaLista"/>
        <w:numPr>
          <w:ilvl w:val="1"/>
          <w:numId w:val="1"/>
        </w:numPr>
        <w:spacing w:before="120" w:after="120"/>
        <w:ind w:left="715" w:hanging="709"/>
        <w:contextualSpacing w:val="0"/>
        <w:mirrorIndents/>
        <w:jc w:val="both"/>
        <w:rPr>
          <w:rFonts w:ascii="Tahoma" w:hAnsi="Tahoma"/>
          <w:sz w:val="22"/>
          <w:szCs w:val="22"/>
        </w:rPr>
      </w:pPr>
      <w:r w:rsidRPr="00FB3168">
        <w:rPr>
          <w:rFonts w:ascii="Tahoma" w:hAnsi="Tahoma"/>
          <w:sz w:val="22"/>
          <w:szCs w:val="22"/>
        </w:rPr>
        <w:t xml:space="preserve">A participação na presente dispensa eletrônica se dará mediante Sistema de Dispensa Eletrônica integrante do site BLL Compras, disponível no endereço eletrônico </w:t>
      </w:r>
      <w:hyperlink r:id="rId12" w:history="1">
        <w:r w:rsidR="00427728" w:rsidRPr="00FB3168">
          <w:rPr>
            <w:rStyle w:val="Hyperlink"/>
            <w:rFonts w:ascii="Tahoma" w:hAnsi="Tahoma"/>
            <w:color w:val="0070C0"/>
            <w:sz w:val="22"/>
            <w:szCs w:val="22"/>
          </w:rPr>
          <w:t>https://bllcompras.com/</w:t>
        </w:r>
      </w:hyperlink>
      <w:r w:rsidR="00427728" w:rsidRPr="00FB3168">
        <w:rPr>
          <w:rFonts w:ascii="Tahoma" w:hAnsi="Tahoma"/>
          <w:sz w:val="22"/>
          <w:szCs w:val="22"/>
        </w:rPr>
        <w:t>.</w:t>
      </w:r>
      <w:r w:rsidRPr="00FB3168">
        <w:rPr>
          <w:rFonts w:ascii="Tahoma" w:hAnsi="Tahoma"/>
          <w:sz w:val="22"/>
          <w:szCs w:val="22"/>
        </w:rPr>
        <w:t xml:space="preserve"> </w:t>
      </w:r>
    </w:p>
    <w:p w14:paraId="7CEE183E" w14:textId="5FD0CE9E" w:rsidR="00F82780" w:rsidRPr="00FB3168" w:rsidRDefault="00F82780" w:rsidP="00B30BC0">
      <w:pPr>
        <w:pStyle w:val="PargrafodaLista"/>
        <w:numPr>
          <w:ilvl w:val="1"/>
          <w:numId w:val="1"/>
        </w:numPr>
        <w:spacing w:before="120" w:after="120"/>
        <w:ind w:left="715" w:hanging="709"/>
        <w:contextualSpacing w:val="0"/>
        <w:mirrorIndents/>
        <w:jc w:val="both"/>
        <w:rPr>
          <w:rFonts w:ascii="Tahoma" w:hAnsi="Tahoma"/>
          <w:sz w:val="22"/>
          <w:szCs w:val="22"/>
        </w:rPr>
      </w:pPr>
      <w:r w:rsidRPr="00FB3168">
        <w:rPr>
          <w:rFonts w:ascii="Tahoma" w:hAnsi="Tahoma"/>
          <w:sz w:val="22"/>
          <w:szCs w:val="22"/>
        </w:rPr>
        <w:t xml:space="preserve">Os fornecedores deverão atender aos procedimentos previstos no site BLL Compras, disponível no endereço </w:t>
      </w:r>
      <w:hyperlink r:id="rId13" w:history="1">
        <w:r w:rsidR="00427728" w:rsidRPr="00FB3168">
          <w:rPr>
            <w:rStyle w:val="Hyperlink"/>
            <w:rFonts w:ascii="Tahoma" w:hAnsi="Tahoma"/>
            <w:color w:val="0070C0"/>
            <w:sz w:val="22"/>
            <w:szCs w:val="22"/>
          </w:rPr>
          <w:t>https://bll.org.br/cadastro-para-fornecedores/</w:t>
        </w:r>
      </w:hyperlink>
      <w:r w:rsidR="00427728" w:rsidRPr="00FB3168">
        <w:rPr>
          <w:rFonts w:ascii="Tahoma" w:hAnsi="Tahoma"/>
          <w:color w:val="0070C0"/>
          <w:sz w:val="22"/>
          <w:szCs w:val="22"/>
        </w:rPr>
        <w:t xml:space="preserve"> </w:t>
      </w:r>
      <w:r w:rsidRPr="00FB3168">
        <w:rPr>
          <w:rFonts w:ascii="Tahoma" w:hAnsi="Tahoma"/>
          <w:sz w:val="22"/>
          <w:szCs w:val="22"/>
        </w:rPr>
        <w:t xml:space="preserve">para acesso ao sistema eletrônico e operacionalização. </w:t>
      </w:r>
    </w:p>
    <w:p w14:paraId="18FFF997" w14:textId="77777777" w:rsidR="001F18DD" w:rsidRPr="00C3239E" w:rsidRDefault="001F18DD" w:rsidP="00B30BC0">
      <w:pPr>
        <w:numPr>
          <w:ilvl w:val="1"/>
          <w:numId w:val="29"/>
        </w:numPr>
        <w:spacing w:before="120" w:after="120"/>
        <w:ind w:left="709" w:hanging="709"/>
        <w:mirrorIndents/>
        <w:jc w:val="both"/>
        <w:rPr>
          <w:rFonts w:ascii="Tahoma" w:hAnsi="Tahoma"/>
          <w:color w:val="FF0000"/>
          <w:sz w:val="22"/>
          <w:szCs w:val="22"/>
        </w:rPr>
      </w:pPr>
      <w:commentRangeStart w:id="2"/>
      <w:r w:rsidRPr="00C3239E">
        <w:rPr>
          <w:rFonts w:ascii="Tahoma" w:hAnsi="Tahoma"/>
          <w:color w:val="FF0000"/>
          <w:sz w:val="22"/>
          <w:szCs w:val="22"/>
        </w:rPr>
        <w:t>A participação é exclusiva a microempresas e empresas de pequeno porte, no âmbito municipal ou regional, nos termos do art. 49, inciso IV, c/c o art. 48, inciso I, da Lei Complementar Federal nº 123, de 14 de dezembro de 2006.</w:t>
      </w:r>
    </w:p>
    <w:p w14:paraId="1FFD409E" w14:textId="77777777" w:rsidR="001F18DD" w:rsidRPr="00C3239E" w:rsidRDefault="001F18DD" w:rsidP="004478A4">
      <w:pPr>
        <w:numPr>
          <w:ilvl w:val="2"/>
          <w:numId w:val="1"/>
        </w:numPr>
        <w:snapToGrid w:val="0"/>
        <w:spacing w:before="120" w:after="120"/>
        <w:ind w:left="1418" w:hanging="709"/>
        <w:jc w:val="both"/>
        <w:rPr>
          <w:rFonts w:ascii="Tahoma" w:hAnsi="Tahoma"/>
          <w:color w:val="FF0000"/>
          <w:sz w:val="22"/>
          <w:szCs w:val="22"/>
        </w:rPr>
      </w:pPr>
      <w:r w:rsidRPr="00C3239E">
        <w:rPr>
          <w:rFonts w:ascii="Tahoma" w:hAnsi="Tahoma"/>
          <w:color w:val="FF0000"/>
          <w:sz w:val="22"/>
          <w:szCs w:val="22"/>
        </w:rPr>
        <w:t>A obtenção do benefício a que se refere o item anterior 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p>
    <w:p w14:paraId="7C8403C1" w14:textId="77777777" w:rsidR="001F18DD" w:rsidRPr="00C3239E" w:rsidRDefault="001F18DD" w:rsidP="004478A4">
      <w:pPr>
        <w:numPr>
          <w:ilvl w:val="2"/>
          <w:numId w:val="1"/>
        </w:numPr>
        <w:snapToGrid w:val="0"/>
        <w:spacing w:before="120" w:after="120"/>
        <w:ind w:left="1418" w:hanging="709"/>
        <w:jc w:val="both"/>
        <w:rPr>
          <w:rFonts w:ascii="Tahoma" w:hAnsi="Tahoma"/>
          <w:color w:val="FF0000"/>
          <w:sz w:val="22"/>
          <w:szCs w:val="22"/>
        </w:rPr>
      </w:pPr>
      <w:r w:rsidRPr="00C3239E">
        <w:rPr>
          <w:rFonts w:ascii="Tahoma" w:hAnsi="Tahoma"/>
          <w:color w:val="FF0000"/>
          <w:sz w:val="22"/>
          <w:szCs w:val="22"/>
        </w:rPr>
        <w:t>Será concedido tratamento favorecido para as microempresas e empresas de pequeno porte, para as sociedades cooperativas mencionadas no artigo 16 da Lei Federal nº 14.133, de 2021, para o agricultor familiar, o produtor rural pessoa física e para o microempreendedor individual - MEI, nos limites previstos da Lei Complementar Federal nº 123, de 2006 e do Decreto Federal nº 8.538, de 2015.</w:t>
      </w:r>
    </w:p>
    <w:p w14:paraId="56986FC2" w14:textId="54AF6B3D" w:rsidR="001F18DD" w:rsidRPr="00C3239E" w:rsidRDefault="001F18DD" w:rsidP="004478A4">
      <w:pPr>
        <w:numPr>
          <w:ilvl w:val="2"/>
          <w:numId w:val="1"/>
        </w:numPr>
        <w:snapToGrid w:val="0"/>
        <w:spacing w:before="120" w:after="120"/>
        <w:ind w:left="1418" w:hanging="709"/>
        <w:jc w:val="both"/>
        <w:rPr>
          <w:rFonts w:ascii="Tahoma" w:hAnsi="Tahoma"/>
          <w:color w:val="FF0000"/>
          <w:sz w:val="22"/>
          <w:szCs w:val="22"/>
        </w:rPr>
      </w:pPr>
      <w:r w:rsidRPr="00C3239E">
        <w:rPr>
          <w:rFonts w:ascii="Tahoma" w:hAnsi="Tahoma"/>
          <w:color w:val="FF0000"/>
          <w:sz w:val="22"/>
          <w:szCs w:val="22"/>
        </w:rPr>
        <w:t>Caso não houver um mínimo de 3 (três) fornecedores competitivos enquadrados como microempresas ou empresas de pequeno porte sediados local ou regionalmente e capazes de cumprir as exigências estabelecidas no instrumento convocatório, fica dispensada a exclusividade aposta no item 2.3 deste Aviso de Contratação Direta.</w:t>
      </w:r>
      <w:commentRangeEnd w:id="2"/>
      <w:r w:rsidR="00C3239E">
        <w:rPr>
          <w:rStyle w:val="Refdecomentrio"/>
        </w:rPr>
        <w:commentReference w:id="2"/>
      </w:r>
    </w:p>
    <w:p w14:paraId="0870651D" w14:textId="0F4EA45D" w:rsidR="00F82780" w:rsidRPr="00FB3168" w:rsidRDefault="00F82780" w:rsidP="00B30BC0">
      <w:pPr>
        <w:pStyle w:val="PargrafodaLista"/>
        <w:numPr>
          <w:ilvl w:val="1"/>
          <w:numId w:val="1"/>
        </w:numPr>
        <w:spacing w:before="120" w:after="120"/>
        <w:ind w:left="715" w:hanging="709"/>
        <w:contextualSpacing w:val="0"/>
        <w:mirrorIndents/>
        <w:jc w:val="both"/>
        <w:rPr>
          <w:rFonts w:ascii="Tahoma" w:hAnsi="Tahoma"/>
          <w:sz w:val="22"/>
          <w:szCs w:val="22"/>
        </w:rPr>
      </w:pPr>
      <w:r w:rsidRPr="00FB3168">
        <w:rPr>
          <w:rFonts w:ascii="Tahoma" w:hAnsi="Tahoma"/>
          <w:sz w:val="22"/>
          <w:szCs w:val="22"/>
        </w:rPr>
        <w:t xml:space="preserve">O fornecedor é o responsável por qualquer transação efetuada diretamente ou por seu representante no sistema, não cabendo ao provedor do sistema eletrônico ou ao órgão promotor do procedimento a responsabilidade por eventuais danos decorrentes de uso indevido da senha, ainda que por terceiros não autorizados. </w:t>
      </w:r>
    </w:p>
    <w:p w14:paraId="4848DC3A" w14:textId="77777777" w:rsidR="00797736" w:rsidRPr="00FB3168" w:rsidRDefault="00F82780" w:rsidP="00B30BC0">
      <w:pPr>
        <w:pStyle w:val="PargrafodaLista"/>
        <w:numPr>
          <w:ilvl w:val="1"/>
          <w:numId w:val="1"/>
        </w:numPr>
        <w:spacing w:before="120" w:after="120"/>
        <w:ind w:left="715" w:hanging="709"/>
        <w:contextualSpacing w:val="0"/>
        <w:mirrorIndents/>
        <w:jc w:val="both"/>
        <w:rPr>
          <w:rFonts w:ascii="Tahoma" w:hAnsi="Tahoma"/>
          <w:sz w:val="22"/>
          <w:szCs w:val="22"/>
        </w:rPr>
      </w:pPr>
      <w:r w:rsidRPr="00FB3168">
        <w:rPr>
          <w:rFonts w:ascii="Tahoma" w:hAnsi="Tahoma"/>
          <w:sz w:val="22"/>
          <w:szCs w:val="22"/>
        </w:rPr>
        <w:t xml:space="preserve">Para todas as referências de tempo será observado o horário de Brasília/DF e, dessa forma, serão registradas no sistema eletrônico e na documentação relativa ao certame. </w:t>
      </w:r>
    </w:p>
    <w:p w14:paraId="6DEB0CDB" w14:textId="378D08C7" w:rsidR="00F82780" w:rsidRPr="00FB3168" w:rsidRDefault="00F82780" w:rsidP="00B30BC0">
      <w:pPr>
        <w:pStyle w:val="PargrafodaLista"/>
        <w:numPr>
          <w:ilvl w:val="1"/>
          <w:numId w:val="1"/>
        </w:numPr>
        <w:spacing w:before="120" w:after="120"/>
        <w:ind w:left="715" w:hanging="709"/>
        <w:contextualSpacing w:val="0"/>
        <w:mirrorIndents/>
        <w:jc w:val="both"/>
        <w:rPr>
          <w:rFonts w:ascii="Tahoma" w:hAnsi="Tahoma"/>
          <w:sz w:val="22"/>
          <w:szCs w:val="22"/>
        </w:rPr>
      </w:pPr>
      <w:r w:rsidRPr="00FB3168">
        <w:rPr>
          <w:rFonts w:ascii="Tahoma" w:hAnsi="Tahoma"/>
          <w:sz w:val="22"/>
          <w:szCs w:val="22"/>
        </w:rPr>
        <w:t xml:space="preserve">O fornecedor deverá observar as datas e os horários limites previstos no presente aviso de </w:t>
      </w:r>
      <w:r w:rsidR="00857EE4">
        <w:rPr>
          <w:rFonts w:ascii="Tahoma" w:hAnsi="Tahoma"/>
          <w:sz w:val="22"/>
          <w:szCs w:val="22"/>
        </w:rPr>
        <w:t>contratação direta</w:t>
      </w:r>
      <w:r w:rsidRPr="00FB3168">
        <w:rPr>
          <w:rFonts w:ascii="Tahoma" w:hAnsi="Tahoma"/>
          <w:sz w:val="22"/>
          <w:szCs w:val="22"/>
        </w:rPr>
        <w:t xml:space="preserve"> para o seu credenciamento junto ao provedor do sistema eletrônico para participação da dispensa de licitação, bem como cadastramento e a abertura da proposta, atentando também para a data e horário para início da disputa. </w:t>
      </w:r>
    </w:p>
    <w:p w14:paraId="78099882" w14:textId="37393634" w:rsidR="00F82780" w:rsidRPr="00FB3168" w:rsidRDefault="00F82780" w:rsidP="00B30BC0">
      <w:pPr>
        <w:pStyle w:val="PargrafodaLista"/>
        <w:numPr>
          <w:ilvl w:val="1"/>
          <w:numId w:val="1"/>
        </w:numPr>
        <w:spacing w:before="120" w:after="120"/>
        <w:ind w:hanging="709"/>
        <w:contextualSpacing w:val="0"/>
        <w:mirrorIndents/>
        <w:jc w:val="both"/>
        <w:rPr>
          <w:rFonts w:ascii="Tahoma" w:hAnsi="Tahoma"/>
          <w:sz w:val="22"/>
          <w:szCs w:val="22"/>
        </w:rPr>
      </w:pPr>
      <w:r w:rsidRPr="00FB3168">
        <w:rPr>
          <w:rFonts w:ascii="Tahoma" w:hAnsi="Tahoma"/>
          <w:sz w:val="22"/>
          <w:szCs w:val="22"/>
        </w:rPr>
        <w:t xml:space="preserve">Em caso de dúvida de como proceder para acessar, realizar o upload, anexar documentos e operar o sistema eletrônico, o fornecedor deve fazer uso dos canais de atendimento do provedor do sistema eletrônico (telefone e e-mail), disponíveis em </w:t>
      </w:r>
      <w:hyperlink r:id="rId17" w:history="1">
        <w:r w:rsidRPr="00FB3168">
          <w:rPr>
            <w:rStyle w:val="Hyperlink"/>
            <w:rFonts w:ascii="Tahoma" w:hAnsi="Tahoma"/>
            <w:color w:val="0070C0"/>
            <w:sz w:val="22"/>
            <w:szCs w:val="22"/>
          </w:rPr>
          <w:t>https://bll.org.br/</w:t>
        </w:r>
      </w:hyperlink>
      <w:r w:rsidRPr="00FB3168">
        <w:rPr>
          <w:rFonts w:ascii="Tahoma" w:hAnsi="Tahoma"/>
          <w:sz w:val="22"/>
          <w:szCs w:val="22"/>
        </w:rPr>
        <w:t>.</w:t>
      </w:r>
    </w:p>
    <w:p w14:paraId="6EAADB32" w14:textId="53A21FD9" w:rsidR="0094221F" w:rsidRPr="00F82780" w:rsidRDefault="00F82780" w:rsidP="00B30BC0">
      <w:pPr>
        <w:pStyle w:val="PargrafodaLista"/>
        <w:numPr>
          <w:ilvl w:val="1"/>
          <w:numId w:val="1"/>
        </w:numPr>
        <w:spacing w:before="120" w:after="120"/>
        <w:ind w:hanging="709"/>
        <w:contextualSpacing w:val="0"/>
        <w:mirrorIndents/>
        <w:jc w:val="both"/>
        <w:rPr>
          <w:rFonts w:ascii="Tahoma" w:hAnsi="Tahoma"/>
          <w:color w:val="000000" w:themeColor="text1"/>
          <w:sz w:val="22"/>
          <w:szCs w:val="22"/>
        </w:rPr>
      </w:pPr>
      <w:r w:rsidRPr="00F82780">
        <w:rPr>
          <w:rFonts w:ascii="Tahoma" w:hAnsi="Tahoma"/>
          <w:color w:val="000000" w:themeColor="text1"/>
          <w:sz w:val="22"/>
          <w:szCs w:val="22"/>
        </w:rPr>
        <w:t>Não poderão participar desta dispensa eletrônica os fornecedores:</w:t>
      </w:r>
    </w:p>
    <w:p w14:paraId="280FCD07" w14:textId="6F90BD72" w:rsidR="00F82780" w:rsidRPr="00F82780" w:rsidRDefault="00F82780" w:rsidP="00B30BC0">
      <w:pPr>
        <w:pStyle w:val="Nvel3-R"/>
        <w:ind w:left="1418" w:hanging="709"/>
        <w:rPr>
          <w:rFonts w:ascii="Tahoma" w:hAnsi="Tahoma" w:cs="Tahoma"/>
          <w:i w:val="0"/>
          <w:iCs w:val="0"/>
          <w:color w:val="auto"/>
          <w:sz w:val="22"/>
          <w:szCs w:val="22"/>
        </w:rPr>
      </w:pPr>
      <w:r w:rsidRPr="00F82780">
        <w:rPr>
          <w:rFonts w:ascii="Tahoma" w:hAnsi="Tahoma" w:cs="Tahoma"/>
          <w:i w:val="0"/>
          <w:iCs w:val="0"/>
          <w:color w:val="auto"/>
          <w:sz w:val="22"/>
          <w:szCs w:val="22"/>
        </w:rPr>
        <w:t xml:space="preserve">Que não atendam às condições deste Aviso de Dispensa de Licitação e seu(s) anexo(s). </w:t>
      </w:r>
    </w:p>
    <w:p w14:paraId="0DDF88E0" w14:textId="1FDBC1E7" w:rsidR="00F82780" w:rsidRPr="00F82780" w:rsidRDefault="00F82780" w:rsidP="00B30BC0">
      <w:pPr>
        <w:pStyle w:val="Nvel3-R"/>
        <w:ind w:left="1418" w:hanging="709"/>
        <w:rPr>
          <w:rFonts w:ascii="Tahoma" w:hAnsi="Tahoma" w:cs="Tahoma"/>
          <w:i w:val="0"/>
          <w:iCs w:val="0"/>
          <w:color w:val="auto"/>
          <w:sz w:val="22"/>
          <w:szCs w:val="22"/>
        </w:rPr>
      </w:pPr>
      <w:r w:rsidRPr="00F82780">
        <w:rPr>
          <w:rFonts w:ascii="Tahoma" w:hAnsi="Tahoma" w:cs="Tahoma"/>
          <w:i w:val="0"/>
          <w:iCs w:val="0"/>
          <w:color w:val="auto"/>
          <w:sz w:val="22"/>
          <w:szCs w:val="22"/>
        </w:rPr>
        <w:t xml:space="preserve">Que se enquadrem nas seguintes vedações: </w:t>
      </w:r>
    </w:p>
    <w:p w14:paraId="3F3A0AA2" w14:textId="79175909" w:rsidR="00F82780" w:rsidRPr="00F82780" w:rsidRDefault="00F82780" w:rsidP="00B30BC0">
      <w:pPr>
        <w:pStyle w:val="Nvel4-R"/>
        <w:tabs>
          <w:tab w:val="clear" w:pos="1134"/>
        </w:tabs>
        <w:ind w:left="3544" w:hanging="992"/>
        <w:rPr>
          <w:rFonts w:ascii="Tahoma" w:hAnsi="Tahoma" w:cs="Tahoma"/>
          <w:i w:val="0"/>
          <w:iCs w:val="0"/>
          <w:color w:val="auto"/>
          <w:sz w:val="22"/>
          <w:szCs w:val="22"/>
        </w:rPr>
      </w:pPr>
      <w:r w:rsidRPr="00F82780">
        <w:rPr>
          <w:rFonts w:ascii="Tahoma" w:hAnsi="Tahoma" w:cs="Tahoma"/>
          <w:i w:val="0"/>
          <w:iCs w:val="0"/>
          <w:color w:val="auto"/>
          <w:sz w:val="22"/>
          <w:szCs w:val="22"/>
        </w:rPr>
        <w:lastRenderedPageBreak/>
        <w:t>Pessoa física ou jurídica que se encontre, ao tempo da contratação,</w:t>
      </w:r>
      <w:r w:rsidR="00797736">
        <w:rPr>
          <w:rFonts w:ascii="Tahoma" w:hAnsi="Tahoma" w:cs="Tahoma"/>
          <w:i w:val="0"/>
          <w:iCs w:val="0"/>
          <w:color w:val="auto"/>
          <w:sz w:val="22"/>
          <w:szCs w:val="22"/>
        </w:rPr>
        <w:t xml:space="preserve"> i</w:t>
      </w:r>
      <w:r w:rsidRPr="00F82780">
        <w:rPr>
          <w:rFonts w:ascii="Tahoma" w:hAnsi="Tahoma" w:cs="Tahoma"/>
          <w:i w:val="0"/>
          <w:iCs w:val="0"/>
          <w:color w:val="auto"/>
          <w:sz w:val="22"/>
          <w:szCs w:val="22"/>
        </w:rPr>
        <w:t xml:space="preserve">mpossibilitada de contratar em decorrência de sanção que lhe foi imposta. </w:t>
      </w:r>
    </w:p>
    <w:p w14:paraId="797E017A" w14:textId="424EA7E4" w:rsidR="00F82780" w:rsidRDefault="00F82780" w:rsidP="00B30BC0">
      <w:pPr>
        <w:pStyle w:val="Nvel4-R"/>
        <w:ind w:left="3544" w:hanging="992"/>
        <w:rPr>
          <w:rFonts w:ascii="Tahoma" w:hAnsi="Tahoma" w:cs="Tahoma"/>
          <w:i w:val="0"/>
          <w:iCs w:val="0"/>
          <w:color w:val="auto"/>
          <w:sz w:val="22"/>
          <w:szCs w:val="22"/>
        </w:rPr>
      </w:pPr>
      <w:r w:rsidRPr="00F82780">
        <w:rPr>
          <w:rFonts w:ascii="Tahoma" w:hAnsi="Tahoma" w:cs="Tahoma"/>
          <w:i w:val="0"/>
          <w:iCs w:val="0"/>
          <w:color w:val="auto"/>
          <w:sz w:val="22"/>
          <w:szCs w:val="22"/>
        </w:rPr>
        <w:t>Que se enquadrem nas vedações previstas no art. 9º, §§ 1º e 2º da Lei Federal nº 14.133/21.</w:t>
      </w:r>
    </w:p>
    <w:p w14:paraId="6983D2A4" w14:textId="00AD0E56" w:rsidR="001F18DD" w:rsidRPr="001F18DD" w:rsidRDefault="001F18DD" w:rsidP="00B30BC0">
      <w:pPr>
        <w:pStyle w:val="Nvel4-R"/>
        <w:ind w:left="3544" w:hanging="992"/>
        <w:rPr>
          <w:rFonts w:ascii="Tahoma" w:hAnsi="Tahoma" w:cs="Tahoma"/>
          <w:i w:val="0"/>
          <w:iCs w:val="0"/>
          <w:color w:val="auto"/>
          <w:sz w:val="22"/>
          <w:szCs w:val="22"/>
        </w:rPr>
      </w:pPr>
      <w:r>
        <w:rPr>
          <w:rFonts w:ascii="Tahoma" w:hAnsi="Tahoma" w:cs="Tahoma"/>
          <w:i w:val="0"/>
          <w:iCs w:val="0"/>
          <w:color w:val="auto"/>
          <w:sz w:val="22"/>
          <w:szCs w:val="22"/>
        </w:rPr>
        <w:t>A</w:t>
      </w:r>
      <w:r w:rsidRPr="001F18DD">
        <w:rPr>
          <w:rFonts w:ascii="Tahoma" w:hAnsi="Tahoma" w:cs="Tahoma"/>
          <w:i w:val="0"/>
          <w:iCs w:val="0"/>
          <w:color w:val="auto"/>
          <w:sz w:val="22"/>
          <w:szCs w:val="22"/>
        </w:rPr>
        <w:t>utor do anteprojeto, do projeto básico ou do projeto executivo, pessoa física ou jurídica, quando a contratação versar sobre obra, serviços ou fornecimento de bens a ele relacionados;</w:t>
      </w:r>
    </w:p>
    <w:p w14:paraId="1D77BA1B" w14:textId="7E946D81" w:rsidR="001F18DD" w:rsidRPr="001F18DD" w:rsidRDefault="001F18DD" w:rsidP="00B30BC0">
      <w:pPr>
        <w:pStyle w:val="Nvel4-R"/>
        <w:ind w:left="3544" w:hanging="992"/>
        <w:rPr>
          <w:rFonts w:ascii="Tahoma" w:hAnsi="Tahoma" w:cs="Tahoma"/>
          <w:i w:val="0"/>
          <w:iCs w:val="0"/>
          <w:color w:val="auto"/>
          <w:sz w:val="22"/>
          <w:szCs w:val="22"/>
        </w:rPr>
      </w:pPr>
      <w:r>
        <w:rPr>
          <w:rFonts w:ascii="Tahoma" w:hAnsi="Tahoma" w:cs="Tahoma"/>
          <w:i w:val="0"/>
          <w:iCs w:val="0"/>
          <w:color w:val="auto"/>
          <w:sz w:val="22"/>
          <w:szCs w:val="22"/>
        </w:rPr>
        <w:t>E</w:t>
      </w:r>
      <w:r w:rsidRPr="001F18DD">
        <w:rPr>
          <w:rFonts w:ascii="Tahoma" w:hAnsi="Tahoma" w:cs="Tahoma"/>
          <w:i w:val="0"/>
          <w:iCs w:val="0"/>
          <w:color w:val="auto"/>
          <w:sz w:val="22"/>
          <w:szCs w:val="22"/>
        </w:rPr>
        <w:t>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6B92821" w14:textId="098AA531" w:rsidR="001F18DD" w:rsidRPr="001F18DD" w:rsidRDefault="001F18DD" w:rsidP="00B30BC0">
      <w:pPr>
        <w:pStyle w:val="Nvel4-R"/>
        <w:ind w:left="3544" w:hanging="992"/>
        <w:rPr>
          <w:rFonts w:ascii="Tahoma" w:hAnsi="Tahoma" w:cs="Tahoma"/>
          <w:i w:val="0"/>
          <w:iCs w:val="0"/>
          <w:color w:val="auto"/>
          <w:sz w:val="22"/>
          <w:szCs w:val="22"/>
        </w:rPr>
      </w:pPr>
      <w:r>
        <w:rPr>
          <w:rFonts w:ascii="Tahoma" w:hAnsi="Tahoma" w:cs="Tahoma"/>
          <w:i w:val="0"/>
          <w:iCs w:val="0"/>
          <w:color w:val="auto"/>
          <w:sz w:val="22"/>
          <w:szCs w:val="22"/>
        </w:rPr>
        <w:t>A</w:t>
      </w:r>
      <w:r w:rsidRPr="001F18DD">
        <w:rPr>
          <w:rFonts w:ascii="Tahoma" w:hAnsi="Tahoma" w:cs="Tahoma"/>
          <w:i w:val="0"/>
          <w:iCs w:val="0"/>
          <w:color w:val="auto"/>
          <w:sz w:val="22"/>
          <w:szCs w:val="22"/>
        </w:rPr>
        <w:t>quele que mantenha vínculo de natureza técnica, comercial, econômica, financeira, trabalhista ou civil com dirigente do órgão ou entidade contratante ou com agente público que desempenhe função na dispensa de licitação ou atue na fiscalização ou na gestão do contrato, ou que deles seja cônjuge, companheiro ou parente em linha reta, colateral ou por afinidade, até o terceiro grau;</w:t>
      </w:r>
    </w:p>
    <w:p w14:paraId="18D1D9EA" w14:textId="5E2FB2AA" w:rsidR="001F18DD" w:rsidRPr="001F18DD" w:rsidRDefault="001F18DD" w:rsidP="00B30BC0">
      <w:pPr>
        <w:pStyle w:val="Nvel4-R"/>
        <w:ind w:left="3544" w:hanging="992"/>
        <w:rPr>
          <w:rFonts w:ascii="Tahoma" w:hAnsi="Tahoma" w:cs="Tahoma"/>
          <w:i w:val="0"/>
          <w:iCs w:val="0"/>
          <w:color w:val="auto"/>
          <w:sz w:val="22"/>
          <w:szCs w:val="22"/>
        </w:rPr>
      </w:pPr>
      <w:r>
        <w:rPr>
          <w:rFonts w:ascii="Tahoma" w:hAnsi="Tahoma" w:cs="Tahoma"/>
          <w:i w:val="0"/>
          <w:iCs w:val="0"/>
          <w:color w:val="auto"/>
          <w:sz w:val="22"/>
          <w:szCs w:val="22"/>
        </w:rPr>
        <w:t>E</w:t>
      </w:r>
      <w:r w:rsidRPr="001F18DD">
        <w:rPr>
          <w:rFonts w:ascii="Tahoma" w:hAnsi="Tahoma" w:cs="Tahoma"/>
          <w:i w:val="0"/>
          <w:iCs w:val="0"/>
          <w:color w:val="auto"/>
          <w:sz w:val="22"/>
          <w:szCs w:val="22"/>
        </w:rPr>
        <w:t>mpresas controladoras, controladas ou coligadas, nos termos da Lei Federal nº 6.404, de 15 de dezembro de 1976, concorrendo entre si;</w:t>
      </w:r>
    </w:p>
    <w:p w14:paraId="0E942B58" w14:textId="21D3F605" w:rsidR="001F18DD" w:rsidRDefault="001F18DD" w:rsidP="00B30BC0">
      <w:pPr>
        <w:pStyle w:val="Nvel4-R"/>
        <w:ind w:left="3544" w:hanging="992"/>
        <w:rPr>
          <w:rFonts w:ascii="Tahoma" w:hAnsi="Tahoma" w:cs="Tahoma"/>
          <w:i w:val="0"/>
          <w:iCs w:val="0"/>
          <w:color w:val="auto"/>
          <w:sz w:val="22"/>
          <w:szCs w:val="22"/>
        </w:rPr>
      </w:pPr>
      <w:r>
        <w:rPr>
          <w:rFonts w:ascii="Tahoma" w:hAnsi="Tahoma" w:cs="Tahoma"/>
          <w:i w:val="0"/>
          <w:iCs w:val="0"/>
          <w:color w:val="auto"/>
          <w:sz w:val="22"/>
          <w:szCs w:val="22"/>
        </w:rPr>
        <w:t>P</w:t>
      </w:r>
      <w:r w:rsidRPr="001F18DD">
        <w:rPr>
          <w:rFonts w:ascii="Tahoma" w:hAnsi="Tahoma" w:cs="Tahoma"/>
          <w:i w:val="0"/>
          <w:iCs w:val="0"/>
          <w:color w:val="auto"/>
          <w:sz w:val="22"/>
          <w:szCs w:val="22"/>
        </w:rPr>
        <w:t>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D0174D2" w14:textId="77777777" w:rsidR="00C3239E" w:rsidRDefault="00797736" w:rsidP="00C3239E">
      <w:pPr>
        <w:pStyle w:val="Nvel4-R"/>
        <w:ind w:left="3544" w:hanging="992"/>
        <w:rPr>
          <w:rFonts w:ascii="Tahoma" w:hAnsi="Tahoma" w:cs="Tahoma"/>
          <w:i w:val="0"/>
          <w:iCs w:val="0"/>
          <w:color w:val="auto"/>
          <w:sz w:val="22"/>
          <w:szCs w:val="22"/>
        </w:rPr>
      </w:pPr>
      <w:r w:rsidRPr="00797736">
        <w:rPr>
          <w:rFonts w:ascii="Tahoma" w:hAnsi="Tahoma" w:cs="Tahoma"/>
          <w:i w:val="0"/>
          <w:iCs w:val="0"/>
          <w:color w:val="auto"/>
          <w:sz w:val="22"/>
          <w:szCs w:val="22"/>
        </w:rPr>
        <w:t>Agente público, direta ou indiretamente, da dispensa de licitação ou da execução do contrato do órgão ou entidade contratante, devendo ser observadas as situações que possam configurar conflito de interesses no exercício ou após o exercício do cargo ou emprego, nos termos da legislação que disciplina a matéria, conforme § 1º do art. 9º da Lei Federal nº 14.133, de 2021.</w:t>
      </w:r>
    </w:p>
    <w:p w14:paraId="099FFA5B" w14:textId="0136C3C8" w:rsidR="00EA3536" w:rsidRPr="00C3239E" w:rsidRDefault="00821701" w:rsidP="00C3239E">
      <w:pPr>
        <w:pStyle w:val="Nvel4-R"/>
        <w:ind w:left="3544" w:hanging="992"/>
        <w:rPr>
          <w:rFonts w:ascii="Tahoma" w:hAnsi="Tahoma" w:cs="Tahoma"/>
          <w:i w:val="0"/>
          <w:iCs w:val="0"/>
          <w:color w:val="auto"/>
          <w:sz w:val="22"/>
          <w:szCs w:val="22"/>
        </w:rPr>
      </w:pPr>
      <w:r w:rsidRPr="00C3239E">
        <w:rPr>
          <w:rFonts w:ascii="Tahoma" w:hAnsi="Tahoma"/>
          <w:i w:val="0"/>
          <w:iCs w:val="0"/>
          <w:color w:val="000000" w:themeColor="text1"/>
          <w:sz w:val="22"/>
          <w:szCs w:val="22"/>
        </w:rPr>
        <w:t>E</w:t>
      </w:r>
      <w:r w:rsidR="00F82780" w:rsidRPr="00C3239E">
        <w:rPr>
          <w:rFonts w:ascii="Tahoma" w:hAnsi="Tahoma"/>
          <w:i w:val="0"/>
          <w:iCs w:val="0"/>
          <w:color w:val="000000" w:themeColor="text1"/>
          <w:sz w:val="22"/>
          <w:szCs w:val="22"/>
        </w:rPr>
        <w:t>mpresas em consórcio</w:t>
      </w:r>
      <w:r w:rsidRPr="00C3239E">
        <w:rPr>
          <w:rFonts w:ascii="Tahoma" w:hAnsi="Tahoma"/>
          <w:i w:val="0"/>
          <w:iCs w:val="0"/>
          <w:color w:val="000000" w:themeColor="text1"/>
          <w:sz w:val="22"/>
          <w:szCs w:val="22"/>
        </w:rPr>
        <w:t>,</w:t>
      </w:r>
      <w:r w:rsidR="00F82780" w:rsidRPr="00C3239E">
        <w:rPr>
          <w:rFonts w:ascii="Tahoma" w:hAnsi="Tahoma"/>
          <w:i w:val="0"/>
          <w:iCs w:val="0"/>
          <w:color w:val="000000" w:themeColor="text1"/>
          <w:sz w:val="22"/>
          <w:szCs w:val="22"/>
        </w:rPr>
        <w:t xml:space="preserve"> em razão de o objeto não possuir características técnicas ou exigências de qualificação, em especial a qualificação técnica, que ensejem a reunião de duas ou mais empresas para participação no procedimento.</w:t>
      </w:r>
    </w:p>
    <w:p w14:paraId="4B0A27DA" w14:textId="77777777" w:rsidR="00550AF6" w:rsidRDefault="00550AF6" w:rsidP="00B30BC0">
      <w:pPr>
        <w:numPr>
          <w:ilvl w:val="1"/>
          <w:numId w:val="1"/>
        </w:numPr>
        <w:spacing w:before="120" w:after="120"/>
        <w:ind w:left="709" w:hanging="709"/>
        <w:mirrorIndents/>
        <w:jc w:val="both"/>
        <w:rPr>
          <w:rFonts w:ascii="Tahoma" w:hAnsi="Tahoma"/>
          <w:bCs/>
          <w:sz w:val="22"/>
          <w:szCs w:val="22"/>
        </w:rPr>
      </w:pPr>
      <w:r w:rsidRPr="00C72B93">
        <w:rPr>
          <w:rFonts w:ascii="Tahoma" w:hAnsi="Tahoma"/>
          <w:bCs/>
          <w:sz w:val="22"/>
          <w:szCs w:val="22"/>
        </w:rPr>
        <w:lastRenderedPageBreak/>
        <w:t xml:space="preserve">Não poderá participar, direta ou indiretamente, da dispensa de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w:t>
      </w:r>
      <w:r>
        <w:rPr>
          <w:rFonts w:ascii="Tahoma" w:hAnsi="Tahoma"/>
          <w:bCs/>
          <w:sz w:val="22"/>
          <w:szCs w:val="22"/>
        </w:rPr>
        <w:t xml:space="preserve">Federal </w:t>
      </w:r>
      <w:r w:rsidRPr="00C72B93">
        <w:rPr>
          <w:rFonts w:ascii="Tahoma" w:hAnsi="Tahoma"/>
          <w:bCs/>
          <w:sz w:val="22"/>
          <w:szCs w:val="22"/>
        </w:rPr>
        <w:t>nº 14.133, de 2021.</w:t>
      </w:r>
    </w:p>
    <w:p w14:paraId="423A20D3" w14:textId="77777777" w:rsidR="00550AF6" w:rsidRPr="00550AF6" w:rsidRDefault="00550AF6" w:rsidP="00B30BC0">
      <w:pPr>
        <w:pStyle w:val="PargrafodaLista"/>
        <w:spacing w:before="120" w:after="120"/>
        <w:ind w:left="715"/>
        <w:contextualSpacing w:val="0"/>
        <w:mirrorIndents/>
        <w:jc w:val="both"/>
        <w:rPr>
          <w:rFonts w:ascii="Tahoma" w:hAnsi="Tahoma"/>
          <w:color w:val="000000" w:themeColor="text1"/>
          <w:sz w:val="22"/>
          <w:szCs w:val="22"/>
        </w:rPr>
      </w:pPr>
    </w:p>
    <w:p w14:paraId="0B7D0080" w14:textId="6F507DFF" w:rsidR="00F82780" w:rsidRPr="00FB3168" w:rsidRDefault="00F82780" w:rsidP="00B30BC0">
      <w:pPr>
        <w:pStyle w:val="Ttulo1"/>
        <w:ind w:left="709" w:hanging="709"/>
        <w:mirrorIndents/>
        <w:rPr>
          <w:rFonts w:ascii="Tahoma" w:hAnsi="Tahoma" w:cs="Tahoma"/>
          <w:sz w:val="22"/>
          <w:szCs w:val="22"/>
        </w:rPr>
      </w:pPr>
      <w:r w:rsidRPr="00FB3168">
        <w:rPr>
          <w:rFonts w:ascii="Tahoma" w:hAnsi="Tahoma" w:cs="Tahoma"/>
          <w:sz w:val="22"/>
          <w:szCs w:val="22"/>
        </w:rPr>
        <w:t>FORMALIZAÇÃO DE CONSULTAS E PEDIDOS DE ESCLARECIMENTOS</w:t>
      </w:r>
    </w:p>
    <w:p w14:paraId="13879133" w14:textId="4BA5E700" w:rsidR="00391635" w:rsidRPr="00391635" w:rsidRDefault="00391635" w:rsidP="00B30BC0">
      <w:pPr>
        <w:pStyle w:val="PargrafodaLista"/>
        <w:numPr>
          <w:ilvl w:val="1"/>
          <w:numId w:val="1"/>
        </w:numPr>
        <w:ind w:left="709" w:hanging="709"/>
        <w:contextualSpacing w:val="0"/>
        <w:jc w:val="both"/>
        <w:rPr>
          <w:rFonts w:ascii="Tahoma" w:hAnsi="Tahoma"/>
          <w:sz w:val="22"/>
          <w:szCs w:val="22"/>
          <w:lang w:eastAsia="zh-CN" w:bidi="hi-IN"/>
        </w:rPr>
      </w:pPr>
      <w:r w:rsidRPr="00391635">
        <w:rPr>
          <w:rFonts w:ascii="Tahoma" w:hAnsi="Tahoma"/>
          <w:sz w:val="22"/>
          <w:szCs w:val="22"/>
          <w:lang w:eastAsia="zh-CN" w:bidi="hi-IN"/>
        </w:rPr>
        <w:t xml:space="preserve">Os pedidos de esclarecimentos poderão ser enviados </w:t>
      </w:r>
      <w:r w:rsidR="00C3239E">
        <w:rPr>
          <w:rFonts w:ascii="Tahoma" w:hAnsi="Tahoma"/>
          <w:sz w:val="22"/>
          <w:szCs w:val="22"/>
          <w:lang w:eastAsia="zh-CN" w:bidi="hi-IN"/>
        </w:rPr>
        <w:t>a partir</w:t>
      </w:r>
      <w:r w:rsidRPr="00391635">
        <w:rPr>
          <w:rFonts w:ascii="Tahoma" w:hAnsi="Tahoma"/>
          <w:sz w:val="22"/>
          <w:szCs w:val="22"/>
          <w:lang w:eastAsia="zh-CN" w:bidi="hi-IN"/>
        </w:rPr>
        <w:t xml:space="preserve"> </w:t>
      </w:r>
      <w:r w:rsidR="00C3239E">
        <w:rPr>
          <w:rFonts w:ascii="Tahoma" w:hAnsi="Tahoma"/>
          <w:sz w:val="22"/>
          <w:szCs w:val="22"/>
          <w:lang w:eastAsia="zh-CN" w:bidi="hi-IN"/>
        </w:rPr>
        <w:t>d</w:t>
      </w:r>
      <w:r w:rsidRPr="00391635">
        <w:rPr>
          <w:rFonts w:ascii="Tahoma" w:hAnsi="Tahoma"/>
          <w:sz w:val="22"/>
          <w:szCs w:val="22"/>
          <w:lang w:eastAsia="zh-CN" w:bidi="hi-IN"/>
        </w:rPr>
        <w:t>o primeiro dia útil posterior à</w:t>
      </w:r>
      <w:r>
        <w:rPr>
          <w:rFonts w:ascii="Tahoma" w:hAnsi="Tahoma"/>
          <w:sz w:val="22"/>
          <w:szCs w:val="22"/>
          <w:lang w:eastAsia="zh-CN" w:bidi="hi-IN"/>
        </w:rPr>
        <w:t xml:space="preserve"> </w:t>
      </w:r>
      <w:r w:rsidRPr="00391635">
        <w:rPr>
          <w:rFonts w:ascii="Tahoma" w:hAnsi="Tahoma"/>
          <w:sz w:val="22"/>
          <w:szCs w:val="22"/>
          <w:lang w:eastAsia="zh-CN" w:bidi="hi-IN"/>
        </w:rPr>
        <w:t>data de publicação do aviso de dispensa eletrônica exclusivamente pelo sistema eletrônico,</w:t>
      </w:r>
      <w:r>
        <w:rPr>
          <w:rFonts w:ascii="Tahoma" w:hAnsi="Tahoma"/>
          <w:sz w:val="22"/>
          <w:szCs w:val="22"/>
          <w:lang w:eastAsia="zh-CN" w:bidi="hi-IN"/>
        </w:rPr>
        <w:t xml:space="preserve"> </w:t>
      </w:r>
      <w:r w:rsidRPr="00391635">
        <w:rPr>
          <w:rFonts w:ascii="Tahoma" w:hAnsi="Tahoma"/>
          <w:sz w:val="22"/>
          <w:szCs w:val="22"/>
          <w:lang w:eastAsia="zh-CN" w:bidi="hi-IN"/>
        </w:rPr>
        <w:t xml:space="preserve">através de acesso na </w:t>
      </w:r>
      <w:hyperlink r:id="rId18" w:history="1">
        <w:r w:rsidRPr="00391635">
          <w:rPr>
            <w:rStyle w:val="Hyperlink"/>
            <w:rFonts w:ascii="Tahoma" w:hAnsi="Tahoma"/>
            <w:sz w:val="22"/>
            <w:szCs w:val="22"/>
            <w:lang w:eastAsia="zh-CN" w:bidi="hi-IN"/>
          </w:rPr>
          <w:t>https://bllcompras.com/</w:t>
        </w:r>
      </w:hyperlink>
      <w:r w:rsidRPr="00391635">
        <w:rPr>
          <w:rFonts w:ascii="Tahoma" w:hAnsi="Tahoma"/>
          <w:sz w:val="22"/>
          <w:szCs w:val="22"/>
          <w:lang w:eastAsia="zh-CN" w:bidi="hi-IN"/>
        </w:rPr>
        <w:t>.</w:t>
      </w:r>
    </w:p>
    <w:p w14:paraId="366D5D71" w14:textId="09B5AC07" w:rsidR="00F82780" w:rsidRDefault="00391635" w:rsidP="00B30BC0">
      <w:pPr>
        <w:pStyle w:val="PargrafodaLista"/>
        <w:numPr>
          <w:ilvl w:val="1"/>
          <w:numId w:val="1"/>
        </w:numPr>
        <w:ind w:left="709" w:hanging="709"/>
        <w:contextualSpacing w:val="0"/>
        <w:jc w:val="both"/>
        <w:rPr>
          <w:rFonts w:ascii="Tahoma" w:hAnsi="Tahoma"/>
          <w:sz w:val="22"/>
          <w:szCs w:val="22"/>
          <w:lang w:eastAsia="zh-CN" w:bidi="hi-IN"/>
        </w:rPr>
      </w:pPr>
      <w:r w:rsidRPr="00391635">
        <w:rPr>
          <w:rFonts w:ascii="Tahoma" w:hAnsi="Tahoma"/>
          <w:sz w:val="22"/>
          <w:szCs w:val="22"/>
          <w:lang w:eastAsia="zh-CN" w:bidi="hi-IN"/>
        </w:rPr>
        <w:t>Os questionamentos e/ou pedidos de esclarecimentos, enviados fora do local e/ou prazo</w:t>
      </w:r>
      <w:r>
        <w:rPr>
          <w:rFonts w:ascii="Tahoma" w:hAnsi="Tahoma"/>
          <w:sz w:val="22"/>
          <w:szCs w:val="22"/>
          <w:lang w:eastAsia="zh-CN" w:bidi="hi-IN"/>
        </w:rPr>
        <w:t xml:space="preserve"> </w:t>
      </w:r>
      <w:r w:rsidRPr="00391635">
        <w:rPr>
          <w:rFonts w:ascii="Tahoma" w:hAnsi="Tahoma"/>
          <w:sz w:val="22"/>
          <w:szCs w:val="22"/>
          <w:lang w:eastAsia="zh-CN" w:bidi="hi-IN"/>
        </w:rPr>
        <w:t>estipulado neste aviso de dispensa eletrônica não serão conhecidos.</w:t>
      </w:r>
    </w:p>
    <w:p w14:paraId="1C564151" w14:textId="77777777" w:rsidR="00EA3536" w:rsidRDefault="00EA3536" w:rsidP="00B30BC0">
      <w:pPr>
        <w:pStyle w:val="PargrafodaLista"/>
        <w:ind w:left="1418"/>
        <w:contextualSpacing w:val="0"/>
        <w:mirrorIndents/>
        <w:rPr>
          <w:rFonts w:ascii="Tahoma" w:hAnsi="Tahoma"/>
          <w:sz w:val="22"/>
          <w:szCs w:val="22"/>
          <w:lang w:eastAsia="zh-CN" w:bidi="hi-IN"/>
        </w:rPr>
      </w:pPr>
    </w:p>
    <w:p w14:paraId="7D75A7CE" w14:textId="16618E73" w:rsidR="00391635" w:rsidRPr="00FB3168" w:rsidRDefault="00391635" w:rsidP="00B30BC0">
      <w:pPr>
        <w:pStyle w:val="Ttulo1"/>
        <w:ind w:left="709" w:hanging="709"/>
        <w:mirrorIndents/>
        <w:rPr>
          <w:rFonts w:ascii="Tahoma" w:hAnsi="Tahoma" w:cs="Tahoma"/>
          <w:sz w:val="22"/>
          <w:szCs w:val="22"/>
        </w:rPr>
      </w:pPr>
      <w:r w:rsidRPr="00FB3168">
        <w:rPr>
          <w:rFonts w:ascii="Tahoma" w:hAnsi="Tahoma" w:cs="Tahoma"/>
          <w:sz w:val="22"/>
          <w:szCs w:val="22"/>
        </w:rPr>
        <w:t>INGRESSO NA DISPENSA ELETRÔNICA E CADASTRAMENTO DA PROPOSTA</w:t>
      </w:r>
    </w:p>
    <w:p w14:paraId="41574BB6" w14:textId="1E0884F7" w:rsidR="00391635" w:rsidRDefault="00391635" w:rsidP="00B30BC0">
      <w:pPr>
        <w:pStyle w:val="PargrafodaLista"/>
        <w:numPr>
          <w:ilvl w:val="1"/>
          <w:numId w:val="1"/>
        </w:numPr>
        <w:ind w:left="715" w:hanging="709"/>
        <w:contextualSpacing w:val="0"/>
        <w:mirrorIndents/>
        <w:jc w:val="both"/>
        <w:rPr>
          <w:rFonts w:ascii="Tahoma" w:hAnsi="Tahoma"/>
          <w:sz w:val="22"/>
          <w:szCs w:val="22"/>
          <w:lang w:eastAsia="zh-CN" w:bidi="hi-IN"/>
        </w:rPr>
      </w:pPr>
      <w:r w:rsidRPr="00391635">
        <w:rPr>
          <w:rFonts w:ascii="Tahoma" w:hAnsi="Tahoma"/>
          <w:sz w:val="22"/>
          <w:szCs w:val="22"/>
          <w:lang w:eastAsia="zh-CN" w:bidi="hi-IN"/>
        </w:rPr>
        <w:t>O ingresso do fornecedor na disputa da dispensa eletrônica se dará com o cadastramento de sua proposta inicial no sistema eletrônico.</w:t>
      </w:r>
    </w:p>
    <w:p w14:paraId="2DE4F039" w14:textId="36C0C410" w:rsidR="00391635" w:rsidRDefault="00391635" w:rsidP="00B30BC0">
      <w:pPr>
        <w:pStyle w:val="PargrafodaLista"/>
        <w:numPr>
          <w:ilvl w:val="1"/>
          <w:numId w:val="1"/>
        </w:numPr>
        <w:ind w:left="715" w:hanging="709"/>
        <w:contextualSpacing w:val="0"/>
        <w:mirrorIndents/>
        <w:jc w:val="both"/>
        <w:rPr>
          <w:rFonts w:ascii="Tahoma" w:hAnsi="Tahoma"/>
          <w:sz w:val="22"/>
          <w:szCs w:val="22"/>
          <w:lang w:eastAsia="zh-CN" w:bidi="hi-IN"/>
        </w:rPr>
      </w:pPr>
      <w:r w:rsidRPr="00391635">
        <w:rPr>
          <w:rFonts w:ascii="Tahoma" w:hAnsi="Tahoma"/>
          <w:sz w:val="22"/>
          <w:szCs w:val="22"/>
          <w:lang w:eastAsia="zh-CN" w:bidi="hi-IN"/>
        </w:rPr>
        <w:t>O fornecedor interessado, após a divulgação do aviso de dispensa de licitação, encaminhará, exclusivamente por meio do sistema eletrônico, a proposta com a descrição do objeto ofertado, a marca do produto, quando for o caso, o preço unitário e o valor total da proposta, até a data e o horário estabelecidos</w:t>
      </w:r>
      <w:r>
        <w:rPr>
          <w:rFonts w:ascii="Tahoma" w:hAnsi="Tahoma"/>
          <w:sz w:val="22"/>
          <w:szCs w:val="22"/>
          <w:lang w:eastAsia="zh-CN" w:bidi="hi-IN"/>
        </w:rPr>
        <w:t>.</w:t>
      </w:r>
    </w:p>
    <w:p w14:paraId="39B66645" w14:textId="7B9943D2" w:rsidR="00391635" w:rsidRDefault="00391635" w:rsidP="00B30BC0">
      <w:pPr>
        <w:pStyle w:val="PargrafodaLista"/>
        <w:numPr>
          <w:ilvl w:val="1"/>
          <w:numId w:val="1"/>
        </w:numPr>
        <w:ind w:left="715" w:hanging="709"/>
        <w:contextualSpacing w:val="0"/>
        <w:mirrorIndents/>
        <w:jc w:val="both"/>
        <w:rPr>
          <w:rFonts w:ascii="Tahoma" w:hAnsi="Tahoma"/>
          <w:sz w:val="22"/>
          <w:szCs w:val="22"/>
          <w:lang w:eastAsia="zh-CN" w:bidi="hi-IN"/>
        </w:rPr>
      </w:pPr>
      <w:r w:rsidRPr="00391635">
        <w:rPr>
          <w:rFonts w:ascii="Tahoma" w:hAnsi="Tahoma"/>
          <w:sz w:val="22"/>
          <w:szCs w:val="22"/>
          <w:lang w:eastAsia="zh-CN" w:bidi="hi-IN"/>
        </w:rPr>
        <w:t>Todas as especificações do objeto contidas na proposta, em especial o preço, vinculam o fornecedor.</w:t>
      </w:r>
    </w:p>
    <w:p w14:paraId="7919F82F" w14:textId="7161408B" w:rsidR="00391635" w:rsidRDefault="00391635" w:rsidP="00B30BC0">
      <w:pPr>
        <w:pStyle w:val="PargrafodaLista"/>
        <w:numPr>
          <w:ilvl w:val="1"/>
          <w:numId w:val="1"/>
        </w:numPr>
        <w:ind w:left="715" w:hanging="709"/>
        <w:contextualSpacing w:val="0"/>
        <w:mirrorIndents/>
        <w:jc w:val="both"/>
        <w:rPr>
          <w:rFonts w:ascii="Tahoma" w:hAnsi="Tahoma"/>
          <w:sz w:val="22"/>
          <w:szCs w:val="22"/>
          <w:lang w:eastAsia="zh-CN" w:bidi="hi-IN"/>
        </w:rPr>
      </w:pPr>
      <w:r w:rsidRPr="00391635">
        <w:rPr>
          <w:rFonts w:ascii="Tahoma" w:hAnsi="Tahoma"/>
          <w:sz w:val="22"/>
          <w:szCs w:val="22"/>
          <w:lang w:eastAsia="zh-CN" w:bidi="hi-IN"/>
        </w:rPr>
        <w:t>Nos valores propostos deverão estar inclusos todos os custos operacionais, encargos previdenciários, trabalhistas, tributários, comerciais e quaisquer outros que incidam direta ou indiretamente na prestação do objeto.</w:t>
      </w:r>
    </w:p>
    <w:p w14:paraId="54323BE6" w14:textId="3354B15E" w:rsidR="00391635" w:rsidRDefault="00391635" w:rsidP="00B30BC0">
      <w:pPr>
        <w:pStyle w:val="PargrafodaLista"/>
        <w:numPr>
          <w:ilvl w:val="1"/>
          <w:numId w:val="1"/>
        </w:numPr>
        <w:ind w:left="715" w:hanging="709"/>
        <w:contextualSpacing w:val="0"/>
        <w:mirrorIndents/>
        <w:jc w:val="both"/>
        <w:rPr>
          <w:rFonts w:ascii="Tahoma" w:hAnsi="Tahoma"/>
          <w:sz w:val="22"/>
          <w:szCs w:val="22"/>
          <w:lang w:eastAsia="zh-CN" w:bidi="hi-IN"/>
        </w:rPr>
      </w:pPr>
      <w:r w:rsidRPr="00391635">
        <w:rPr>
          <w:rFonts w:ascii="Tahoma" w:hAnsi="Tahoma"/>
          <w:sz w:val="22"/>
          <w:szCs w:val="22"/>
          <w:lang w:eastAsia="zh-CN" w:bidi="hi-IN"/>
        </w:rPr>
        <w:t>Os preços ofertados, tanto na proposta inicial, quanto na etapa de lances, serão de exclusiva responsabilidade do fornecedor, não lhe assistindo o direito de pleitear qualquer alteração, sob alegação de erro, omissão ou qualquer outro pretexto.</w:t>
      </w:r>
    </w:p>
    <w:p w14:paraId="33ED1DC3" w14:textId="102A50F1" w:rsidR="00391635" w:rsidRDefault="00391635" w:rsidP="00B30BC0">
      <w:pPr>
        <w:pStyle w:val="PargrafodaLista"/>
        <w:numPr>
          <w:ilvl w:val="1"/>
          <w:numId w:val="1"/>
        </w:numPr>
        <w:ind w:left="715" w:hanging="709"/>
        <w:contextualSpacing w:val="0"/>
        <w:mirrorIndents/>
        <w:jc w:val="both"/>
        <w:rPr>
          <w:rFonts w:ascii="Tahoma" w:hAnsi="Tahoma"/>
          <w:sz w:val="22"/>
          <w:szCs w:val="22"/>
          <w:lang w:eastAsia="zh-CN" w:bidi="hi-IN"/>
        </w:rPr>
      </w:pPr>
      <w:r w:rsidRPr="00391635">
        <w:rPr>
          <w:rFonts w:ascii="Tahoma" w:hAnsi="Tahoma"/>
          <w:sz w:val="22"/>
          <w:szCs w:val="22"/>
          <w:lang w:eastAsia="zh-CN" w:bidi="hi-IN"/>
        </w:rPr>
        <w:t>A apresentação das propostas implica obrigatoriedade do cumprimento das disposições nelas contidas, em conformidade com o que dispõe o Termo de Referência, assumindo o proponente o compromisso de executar o objeto nos seus termos, bem como de fornecer os materiais, equipamentos, ferramentas e utensílios necessários, em quantidades e qualidades adequadas à perfeita execução e/ou fornecimento do objeto, promovendo, quando requerido, sua substituição.</w:t>
      </w:r>
    </w:p>
    <w:p w14:paraId="1F071B9B" w14:textId="08ED5F47" w:rsidR="00391635" w:rsidRDefault="00391635" w:rsidP="00B30BC0">
      <w:pPr>
        <w:pStyle w:val="PargrafodaLista"/>
        <w:numPr>
          <w:ilvl w:val="1"/>
          <w:numId w:val="1"/>
        </w:numPr>
        <w:ind w:left="715" w:hanging="709"/>
        <w:contextualSpacing w:val="0"/>
        <w:mirrorIndents/>
        <w:jc w:val="both"/>
        <w:rPr>
          <w:rFonts w:ascii="Tahoma" w:hAnsi="Tahoma"/>
          <w:sz w:val="22"/>
          <w:szCs w:val="22"/>
          <w:lang w:eastAsia="zh-CN" w:bidi="hi-IN"/>
        </w:rPr>
      </w:pPr>
      <w:r w:rsidRPr="00391635">
        <w:rPr>
          <w:rFonts w:ascii="Tahoma" w:hAnsi="Tahoma"/>
          <w:sz w:val="22"/>
          <w:szCs w:val="22"/>
          <w:lang w:eastAsia="zh-CN" w:bidi="hi-IN"/>
        </w:rPr>
        <w:t>O ato do cadastramento da proposta é condição explícita, de que a proponente automaticamente declara que, está ciente e concorda com todos termos contidos neste aviso e seus anexos, de que assume a responsabilidade pelas transações que forem efetuadas no sistema, assumindo-as como firmes e verdadeiras, bem como, de que</w:t>
      </w:r>
      <w:r w:rsidR="00857EE4">
        <w:rPr>
          <w:rFonts w:ascii="Tahoma" w:hAnsi="Tahoma"/>
          <w:sz w:val="22"/>
          <w:szCs w:val="22"/>
          <w:lang w:eastAsia="zh-CN" w:bidi="hi-IN"/>
        </w:rPr>
        <w:t xml:space="preserve"> os</w:t>
      </w:r>
      <w:r w:rsidRPr="00391635">
        <w:rPr>
          <w:rFonts w:ascii="Tahoma" w:hAnsi="Tahoma"/>
          <w:sz w:val="22"/>
          <w:szCs w:val="22"/>
          <w:lang w:eastAsia="zh-CN" w:bidi="hi-IN"/>
        </w:rPr>
        <w:t xml:space="preserve"> DOCUMENTOS DE HABILITAÇÃO exigidos neste aviso e apresentados pela proponente, foram digitalizados do </w:t>
      </w:r>
      <w:r w:rsidRPr="00391635">
        <w:rPr>
          <w:rFonts w:ascii="Tahoma" w:hAnsi="Tahoma"/>
          <w:sz w:val="22"/>
          <w:szCs w:val="22"/>
          <w:lang w:eastAsia="zh-CN" w:bidi="hi-IN"/>
        </w:rPr>
        <w:lastRenderedPageBreak/>
        <w:t>original ou mediante digitalização de documento autenticado, exceto aqueles extraídos da internet.</w:t>
      </w:r>
    </w:p>
    <w:p w14:paraId="64B01AFC" w14:textId="6D6A8310" w:rsidR="00391635" w:rsidRDefault="00391635" w:rsidP="00B30BC0">
      <w:pPr>
        <w:pStyle w:val="PargrafodaLista"/>
        <w:numPr>
          <w:ilvl w:val="1"/>
          <w:numId w:val="1"/>
        </w:numPr>
        <w:ind w:left="715" w:hanging="709"/>
        <w:contextualSpacing w:val="0"/>
        <w:mirrorIndents/>
        <w:jc w:val="both"/>
        <w:rPr>
          <w:rFonts w:ascii="Tahoma" w:hAnsi="Tahoma"/>
          <w:sz w:val="22"/>
          <w:szCs w:val="22"/>
          <w:lang w:eastAsia="zh-CN" w:bidi="hi-IN"/>
        </w:rPr>
      </w:pPr>
      <w:r w:rsidRPr="00391635">
        <w:rPr>
          <w:rFonts w:ascii="Tahoma" w:hAnsi="Tahoma"/>
          <w:sz w:val="22"/>
          <w:szCs w:val="22"/>
          <w:lang w:eastAsia="zh-CN" w:bidi="hi-IN"/>
        </w:rPr>
        <w:t>No cadastramento da proposta, o fornecedor deverá assinalar, em campo próprio do sistema eletrônico, quando for o caso, que cumpre os requisitos estabelecidos no artigo 3° da Lei Complementar nº 123, de 2006, estando apto a usufruir do tratamento favorecido estabelecido em seus arts. 42 a 49.</w:t>
      </w:r>
    </w:p>
    <w:p w14:paraId="10A6091B" w14:textId="3235D8BB" w:rsidR="00704696" w:rsidRDefault="00704696" w:rsidP="00B30BC0">
      <w:pPr>
        <w:pStyle w:val="PargrafodaLista"/>
        <w:numPr>
          <w:ilvl w:val="1"/>
          <w:numId w:val="1"/>
        </w:numPr>
        <w:ind w:left="715" w:hanging="709"/>
        <w:contextualSpacing w:val="0"/>
        <w:mirrorIndents/>
        <w:jc w:val="both"/>
        <w:rPr>
          <w:rFonts w:ascii="Tahoma" w:hAnsi="Tahoma"/>
          <w:sz w:val="22"/>
          <w:szCs w:val="22"/>
          <w:lang w:eastAsia="zh-CN" w:bidi="hi-IN"/>
        </w:rPr>
      </w:pPr>
      <w:r w:rsidRPr="00704696">
        <w:rPr>
          <w:rFonts w:ascii="Tahoma" w:hAnsi="Tahoma"/>
          <w:sz w:val="22"/>
          <w:szCs w:val="22"/>
          <w:lang w:eastAsia="zh-CN" w:bidi="hi-IN"/>
        </w:rPr>
        <w:t>Caberá ao fornecedor acompanhar as operações no sistema eletrônico durante a sessão pública d</w:t>
      </w:r>
      <w:r>
        <w:rPr>
          <w:rFonts w:ascii="Tahoma" w:hAnsi="Tahoma"/>
          <w:sz w:val="22"/>
          <w:szCs w:val="22"/>
          <w:lang w:eastAsia="zh-CN" w:bidi="hi-IN"/>
        </w:rPr>
        <w:t>a dispensa de licitação</w:t>
      </w:r>
      <w:r w:rsidRPr="00704696">
        <w:rPr>
          <w:rFonts w:ascii="Tahoma" w:hAnsi="Tahoma"/>
          <w:sz w:val="22"/>
          <w:szCs w:val="22"/>
          <w:lang w:eastAsia="zh-CN" w:bidi="hi-IN"/>
        </w:rPr>
        <w:t>, ficando responsável pelo ônus decorrente da perda de negócios diante da inobservância de quaisquer mensagens emitidas pelo sistema ou da desconexão do seu representante</w:t>
      </w:r>
    </w:p>
    <w:p w14:paraId="53528FA2" w14:textId="77777777" w:rsidR="00EA3536" w:rsidRDefault="00EA3536" w:rsidP="00B30BC0">
      <w:pPr>
        <w:pStyle w:val="PargrafodaLista"/>
        <w:ind w:left="715"/>
        <w:contextualSpacing w:val="0"/>
        <w:mirrorIndents/>
        <w:jc w:val="both"/>
        <w:rPr>
          <w:rFonts w:ascii="Tahoma" w:hAnsi="Tahoma"/>
          <w:sz w:val="22"/>
          <w:szCs w:val="22"/>
          <w:lang w:eastAsia="zh-CN" w:bidi="hi-IN"/>
        </w:rPr>
      </w:pPr>
    </w:p>
    <w:p w14:paraId="38881F4D" w14:textId="52FD0CFE" w:rsidR="00391635" w:rsidRPr="00FB3168" w:rsidRDefault="00391635" w:rsidP="00B30BC0">
      <w:pPr>
        <w:pStyle w:val="Ttulo1"/>
        <w:ind w:left="709" w:hanging="710"/>
        <w:mirrorIndents/>
        <w:rPr>
          <w:rFonts w:ascii="Tahoma" w:hAnsi="Tahoma" w:cs="Tahoma"/>
          <w:sz w:val="22"/>
          <w:szCs w:val="22"/>
        </w:rPr>
      </w:pPr>
      <w:r w:rsidRPr="00FB3168">
        <w:rPr>
          <w:rFonts w:ascii="Tahoma" w:hAnsi="Tahoma" w:cs="Tahoma"/>
          <w:sz w:val="22"/>
          <w:szCs w:val="22"/>
        </w:rPr>
        <w:t>FASE DE LANCES</w:t>
      </w:r>
    </w:p>
    <w:p w14:paraId="1B975EF8" w14:textId="7425E787" w:rsidR="00391635" w:rsidRDefault="00391635" w:rsidP="00B30BC0">
      <w:pPr>
        <w:pStyle w:val="PargrafodaLista"/>
        <w:numPr>
          <w:ilvl w:val="1"/>
          <w:numId w:val="1"/>
        </w:numPr>
        <w:ind w:left="709" w:hanging="709"/>
        <w:contextualSpacing w:val="0"/>
        <w:mirrorIndents/>
        <w:jc w:val="both"/>
        <w:rPr>
          <w:rFonts w:ascii="Tahoma" w:hAnsi="Tahoma"/>
          <w:sz w:val="22"/>
          <w:szCs w:val="22"/>
          <w:lang w:eastAsia="zh-CN" w:bidi="hi-IN"/>
        </w:rPr>
      </w:pPr>
      <w:r w:rsidRPr="00391635">
        <w:rPr>
          <w:rFonts w:ascii="Tahoma" w:hAnsi="Tahoma"/>
          <w:sz w:val="22"/>
          <w:szCs w:val="22"/>
          <w:lang w:eastAsia="zh-CN" w:bidi="hi-IN"/>
        </w:rPr>
        <w:t xml:space="preserve">A partir da data e horário estabelecidos neste Aviso de </w:t>
      </w:r>
      <w:r w:rsidR="003C2D38">
        <w:rPr>
          <w:rFonts w:ascii="Tahoma" w:hAnsi="Tahoma"/>
          <w:sz w:val="22"/>
          <w:szCs w:val="22"/>
          <w:lang w:eastAsia="zh-CN" w:bidi="hi-IN"/>
        </w:rPr>
        <w:t>Contratação Direta</w:t>
      </w:r>
      <w:r w:rsidRPr="00391635">
        <w:rPr>
          <w:rFonts w:ascii="Tahoma" w:hAnsi="Tahoma"/>
          <w:sz w:val="22"/>
          <w:szCs w:val="22"/>
          <w:lang w:eastAsia="zh-CN" w:bidi="hi-IN"/>
        </w:rPr>
        <w:t>, a sessão pública será aberta pelo operador do sistema para o envio de lances públicos e sucessivos, exclusivamente por meio do sistema eletrônico, sendo encerrado no horário previsto de finalização de período de lances disposto neste aviso.</w:t>
      </w:r>
    </w:p>
    <w:p w14:paraId="6BB3440E" w14:textId="10E4A188" w:rsidR="00391635" w:rsidRPr="00FB3168" w:rsidRDefault="00391635" w:rsidP="00B30BC0">
      <w:pPr>
        <w:pStyle w:val="Nvel3-R"/>
        <w:ind w:left="1418" w:hanging="709"/>
        <w:rPr>
          <w:rFonts w:ascii="Tahoma" w:hAnsi="Tahoma" w:cs="Tahoma"/>
          <w:i w:val="0"/>
          <w:iCs w:val="0"/>
          <w:sz w:val="22"/>
          <w:szCs w:val="22"/>
          <w:lang w:eastAsia="zh-CN" w:bidi="hi-IN"/>
        </w:rPr>
      </w:pPr>
      <w:r w:rsidRPr="00FB3168">
        <w:rPr>
          <w:rFonts w:ascii="Tahoma" w:hAnsi="Tahoma" w:cs="Tahoma"/>
          <w:i w:val="0"/>
          <w:iCs w:val="0"/>
          <w:sz w:val="22"/>
          <w:szCs w:val="22"/>
          <w:lang w:eastAsia="zh-CN" w:bidi="hi-IN"/>
        </w:rPr>
        <w:t>O período de lances terá duração de 2 (duas) horas a contar da abertura dos lances pelo</w:t>
      </w:r>
      <w:r w:rsidR="008D7FEB">
        <w:rPr>
          <w:rFonts w:ascii="Tahoma" w:hAnsi="Tahoma" w:cs="Tahoma"/>
          <w:i w:val="0"/>
          <w:iCs w:val="0"/>
          <w:sz w:val="22"/>
          <w:szCs w:val="22"/>
          <w:lang w:eastAsia="zh-CN" w:bidi="hi-IN"/>
        </w:rPr>
        <w:t>(a) Agente de Contratação</w:t>
      </w:r>
      <w:r w:rsidRPr="00FB3168">
        <w:rPr>
          <w:rFonts w:ascii="Tahoma" w:hAnsi="Tahoma" w:cs="Tahoma"/>
          <w:i w:val="0"/>
          <w:iCs w:val="0"/>
          <w:sz w:val="22"/>
          <w:szCs w:val="22"/>
          <w:lang w:eastAsia="zh-CN" w:bidi="hi-IN"/>
        </w:rPr>
        <w:t xml:space="preserve"> condutor do procedimento.</w:t>
      </w:r>
    </w:p>
    <w:p w14:paraId="45119BA7" w14:textId="340CD8D5" w:rsidR="00391635" w:rsidRDefault="00391635" w:rsidP="00B30BC0">
      <w:pPr>
        <w:pStyle w:val="Nvel3-R"/>
        <w:numPr>
          <w:ilvl w:val="1"/>
          <w:numId w:val="1"/>
        </w:numPr>
        <w:ind w:left="709" w:hanging="709"/>
        <w:mirrorIndents/>
        <w:rPr>
          <w:rFonts w:ascii="Tahoma" w:hAnsi="Tahoma" w:cs="Tahoma"/>
          <w:i w:val="0"/>
          <w:iCs w:val="0"/>
          <w:color w:val="auto"/>
          <w:sz w:val="22"/>
          <w:szCs w:val="22"/>
          <w:lang w:eastAsia="zh-CN" w:bidi="hi-IN"/>
        </w:rPr>
      </w:pPr>
      <w:r w:rsidRPr="00391635">
        <w:rPr>
          <w:rFonts w:ascii="Tahoma" w:hAnsi="Tahoma" w:cs="Tahoma"/>
          <w:i w:val="0"/>
          <w:iCs w:val="0"/>
          <w:color w:val="auto"/>
          <w:sz w:val="22"/>
          <w:szCs w:val="22"/>
          <w:lang w:eastAsia="zh-CN" w:bidi="hi-IN"/>
        </w:rPr>
        <w:t>Iniciada a etapa competitiva, os fornecedores deverão encaminhar lances exclusivamente por meio de sistema eletrônico, sendo imediatamente informados do seu recebimento e do valor consignado no registro</w:t>
      </w:r>
      <w:r>
        <w:rPr>
          <w:rFonts w:ascii="Tahoma" w:hAnsi="Tahoma" w:cs="Tahoma"/>
          <w:i w:val="0"/>
          <w:iCs w:val="0"/>
          <w:color w:val="auto"/>
          <w:sz w:val="22"/>
          <w:szCs w:val="22"/>
          <w:lang w:eastAsia="zh-CN" w:bidi="hi-IN"/>
        </w:rPr>
        <w:t>.</w:t>
      </w:r>
    </w:p>
    <w:p w14:paraId="30B342D2" w14:textId="427E0FE5" w:rsidR="00391635" w:rsidRDefault="00BB6BAB" w:rsidP="00B30BC0">
      <w:pPr>
        <w:pStyle w:val="Nvel3-R"/>
        <w:numPr>
          <w:ilvl w:val="1"/>
          <w:numId w:val="1"/>
        </w:numPr>
        <w:ind w:hanging="709"/>
        <w:mirrorIndents/>
        <w:rPr>
          <w:rFonts w:ascii="Tahoma" w:hAnsi="Tahoma" w:cs="Tahoma"/>
          <w:i w:val="0"/>
          <w:iCs w:val="0"/>
          <w:color w:val="auto"/>
          <w:sz w:val="22"/>
          <w:szCs w:val="22"/>
          <w:lang w:eastAsia="zh-CN" w:bidi="hi-IN"/>
        </w:rPr>
      </w:pPr>
      <w:r w:rsidRPr="00BB6BAB">
        <w:rPr>
          <w:rFonts w:ascii="Tahoma" w:hAnsi="Tahoma" w:cs="Tahoma"/>
          <w:i w:val="0"/>
          <w:iCs w:val="0"/>
          <w:color w:val="auto"/>
          <w:sz w:val="22"/>
          <w:szCs w:val="22"/>
          <w:lang w:eastAsia="zh-CN" w:bidi="hi-IN"/>
        </w:rPr>
        <w:t xml:space="preserve">O intervalo mínimo de diferença de valores entre os lances, que incidirá tanto em relação aos lances intermediários quanto em relação ao lance que cobrir a melhor oferta deverá ser de </w:t>
      </w:r>
      <w:r w:rsidRPr="00AC6F2D">
        <w:rPr>
          <w:rFonts w:ascii="Tahoma" w:hAnsi="Tahoma" w:cs="Tahoma"/>
          <w:i w:val="0"/>
          <w:iCs w:val="0"/>
          <w:sz w:val="22"/>
          <w:szCs w:val="22"/>
          <w:lang w:eastAsia="zh-CN" w:bidi="hi-IN"/>
        </w:rPr>
        <w:t xml:space="preserve">R$ XX,XX (XXXXX), </w:t>
      </w:r>
      <w:r w:rsidRPr="00BB6BAB">
        <w:rPr>
          <w:rFonts w:ascii="Tahoma" w:hAnsi="Tahoma" w:cs="Tahoma"/>
          <w:i w:val="0"/>
          <w:iCs w:val="0"/>
          <w:color w:val="auto"/>
          <w:sz w:val="22"/>
          <w:szCs w:val="22"/>
          <w:lang w:eastAsia="zh-CN" w:bidi="hi-IN"/>
        </w:rPr>
        <w:t>podendo ser alterado durante a sessão pública</w:t>
      </w:r>
      <w:r w:rsidR="00391635">
        <w:rPr>
          <w:rFonts w:ascii="Tahoma" w:hAnsi="Tahoma" w:cs="Tahoma"/>
          <w:i w:val="0"/>
          <w:iCs w:val="0"/>
          <w:color w:val="auto"/>
          <w:sz w:val="22"/>
          <w:szCs w:val="22"/>
          <w:lang w:eastAsia="zh-CN" w:bidi="hi-IN"/>
        </w:rPr>
        <w:t>.</w:t>
      </w:r>
    </w:p>
    <w:p w14:paraId="148B035E" w14:textId="76E4EA54" w:rsidR="00391635" w:rsidRDefault="00391635" w:rsidP="00B30BC0">
      <w:pPr>
        <w:pStyle w:val="Nvel3-R"/>
        <w:numPr>
          <w:ilvl w:val="1"/>
          <w:numId w:val="1"/>
        </w:numPr>
        <w:ind w:hanging="709"/>
        <w:mirrorIndents/>
        <w:rPr>
          <w:rFonts w:ascii="Tahoma" w:hAnsi="Tahoma" w:cs="Tahoma"/>
          <w:i w:val="0"/>
          <w:iCs w:val="0"/>
          <w:color w:val="auto"/>
          <w:sz w:val="22"/>
          <w:szCs w:val="22"/>
          <w:lang w:eastAsia="zh-CN" w:bidi="hi-IN"/>
        </w:rPr>
      </w:pPr>
      <w:r w:rsidRPr="00391635">
        <w:rPr>
          <w:rFonts w:ascii="Tahoma" w:hAnsi="Tahoma" w:cs="Tahoma"/>
          <w:i w:val="0"/>
          <w:iCs w:val="0"/>
          <w:color w:val="auto"/>
          <w:sz w:val="22"/>
          <w:szCs w:val="22"/>
          <w:lang w:eastAsia="zh-CN" w:bidi="hi-IN"/>
        </w:rPr>
        <w:t>O intervalo mínimo de que trata o item acima poderá ser alterado na etapa de lances, desde que não seja superior a 0,5% (cinco décimos por cento) do valor estimado, observado o critério de julgamento.</w:t>
      </w:r>
    </w:p>
    <w:p w14:paraId="788E6F49" w14:textId="0EBA98B2" w:rsidR="00391635" w:rsidRDefault="00391635" w:rsidP="00B30BC0">
      <w:pPr>
        <w:pStyle w:val="Nvel3-R"/>
        <w:numPr>
          <w:ilvl w:val="1"/>
          <w:numId w:val="1"/>
        </w:numPr>
        <w:ind w:hanging="709"/>
        <w:mirrorIndents/>
        <w:rPr>
          <w:rFonts w:ascii="Tahoma" w:hAnsi="Tahoma" w:cs="Tahoma"/>
          <w:i w:val="0"/>
          <w:iCs w:val="0"/>
          <w:color w:val="auto"/>
          <w:sz w:val="22"/>
          <w:szCs w:val="22"/>
          <w:lang w:eastAsia="zh-CN" w:bidi="hi-IN"/>
        </w:rPr>
      </w:pPr>
      <w:r w:rsidRPr="00391635">
        <w:rPr>
          <w:rFonts w:ascii="Tahoma" w:hAnsi="Tahoma" w:cs="Tahoma"/>
          <w:i w:val="0"/>
          <w:iCs w:val="0"/>
          <w:color w:val="auto"/>
          <w:sz w:val="22"/>
          <w:szCs w:val="22"/>
          <w:lang w:eastAsia="zh-CN" w:bidi="hi-IN"/>
        </w:rPr>
        <w:t>Havendo lances iguais ao menor já ofertado, prevalecerá aquele que for recebido e registrado primeiro no sistema.</w:t>
      </w:r>
    </w:p>
    <w:p w14:paraId="6DF1CF96" w14:textId="337D2BFC" w:rsidR="00391635" w:rsidRDefault="00391635" w:rsidP="00B30BC0">
      <w:pPr>
        <w:pStyle w:val="Nvel3-R"/>
        <w:numPr>
          <w:ilvl w:val="1"/>
          <w:numId w:val="1"/>
        </w:numPr>
        <w:ind w:hanging="709"/>
        <w:mirrorIndents/>
        <w:rPr>
          <w:rFonts w:ascii="Tahoma" w:hAnsi="Tahoma" w:cs="Tahoma"/>
          <w:i w:val="0"/>
          <w:iCs w:val="0"/>
          <w:color w:val="auto"/>
          <w:sz w:val="22"/>
          <w:szCs w:val="22"/>
          <w:lang w:eastAsia="zh-CN" w:bidi="hi-IN"/>
        </w:rPr>
      </w:pPr>
      <w:r w:rsidRPr="00391635">
        <w:rPr>
          <w:rFonts w:ascii="Tahoma" w:hAnsi="Tahoma" w:cs="Tahoma"/>
          <w:i w:val="0"/>
          <w:iCs w:val="0"/>
          <w:color w:val="auto"/>
          <w:sz w:val="22"/>
          <w:szCs w:val="22"/>
          <w:lang w:eastAsia="zh-CN" w:bidi="hi-IN"/>
        </w:rPr>
        <w:t>Caso o fornecedor não apresente lances, concorrerá com o valor de sua proposta</w:t>
      </w:r>
      <w:r>
        <w:rPr>
          <w:rFonts w:ascii="Tahoma" w:hAnsi="Tahoma" w:cs="Tahoma"/>
          <w:i w:val="0"/>
          <w:iCs w:val="0"/>
          <w:color w:val="auto"/>
          <w:sz w:val="22"/>
          <w:szCs w:val="22"/>
          <w:lang w:eastAsia="zh-CN" w:bidi="hi-IN"/>
        </w:rPr>
        <w:t>.</w:t>
      </w:r>
    </w:p>
    <w:p w14:paraId="6973C36A" w14:textId="5FF055E9" w:rsidR="00391635" w:rsidRDefault="00391635" w:rsidP="00B30BC0">
      <w:pPr>
        <w:pStyle w:val="Nvel3-R"/>
        <w:numPr>
          <w:ilvl w:val="1"/>
          <w:numId w:val="1"/>
        </w:numPr>
        <w:ind w:hanging="709"/>
        <w:mirrorIndents/>
        <w:rPr>
          <w:rFonts w:ascii="Tahoma" w:hAnsi="Tahoma" w:cs="Tahoma"/>
          <w:i w:val="0"/>
          <w:iCs w:val="0"/>
          <w:color w:val="auto"/>
          <w:sz w:val="22"/>
          <w:szCs w:val="22"/>
          <w:lang w:eastAsia="zh-CN" w:bidi="hi-IN"/>
        </w:rPr>
      </w:pPr>
      <w:r w:rsidRPr="00391635">
        <w:rPr>
          <w:rFonts w:ascii="Tahoma" w:hAnsi="Tahoma" w:cs="Tahoma"/>
          <w:i w:val="0"/>
          <w:iCs w:val="0"/>
          <w:color w:val="auto"/>
          <w:sz w:val="22"/>
          <w:szCs w:val="22"/>
          <w:lang w:eastAsia="zh-CN" w:bidi="hi-IN"/>
        </w:rPr>
        <w:t>Durante o procedimento, os fornecedores serão informados, em tempo real, do valor do menor lance registrado, vedada a identificação do fornecedor.</w:t>
      </w:r>
    </w:p>
    <w:p w14:paraId="156F53A3" w14:textId="26421B8E" w:rsidR="00391635" w:rsidRDefault="00391635" w:rsidP="00B30BC0">
      <w:pPr>
        <w:pStyle w:val="Nvel3-R"/>
        <w:numPr>
          <w:ilvl w:val="1"/>
          <w:numId w:val="1"/>
        </w:numPr>
        <w:ind w:hanging="709"/>
        <w:mirrorIndents/>
        <w:rPr>
          <w:rFonts w:ascii="Tahoma" w:hAnsi="Tahoma" w:cs="Tahoma"/>
          <w:i w:val="0"/>
          <w:iCs w:val="0"/>
          <w:color w:val="auto"/>
          <w:sz w:val="22"/>
          <w:szCs w:val="22"/>
          <w:lang w:eastAsia="zh-CN" w:bidi="hi-IN"/>
        </w:rPr>
      </w:pPr>
      <w:r w:rsidRPr="00391635">
        <w:rPr>
          <w:rFonts w:ascii="Tahoma" w:hAnsi="Tahoma" w:cs="Tahoma"/>
          <w:i w:val="0"/>
          <w:iCs w:val="0"/>
          <w:color w:val="auto"/>
          <w:sz w:val="22"/>
          <w:szCs w:val="22"/>
          <w:lang w:eastAsia="zh-CN" w:bidi="hi-IN"/>
        </w:rPr>
        <w:t>Imediatamente após o término do prazo estabelecido para a fase de lances, haverá o seu encerramento, com o ordenamento e divulgação dos lances, pelo sistema, em ordem crescente de classificação.</w:t>
      </w:r>
    </w:p>
    <w:p w14:paraId="40404E39" w14:textId="0BED6EE2" w:rsidR="00391635" w:rsidRDefault="00391635" w:rsidP="00B30BC0">
      <w:pPr>
        <w:pStyle w:val="Nvel3-R"/>
        <w:numPr>
          <w:ilvl w:val="1"/>
          <w:numId w:val="1"/>
        </w:numPr>
        <w:ind w:hanging="709"/>
        <w:mirrorIndents/>
        <w:rPr>
          <w:rFonts w:ascii="Tahoma" w:hAnsi="Tahoma" w:cs="Tahoma"/>
          <w:i w:val="0"/>
          <w:iCs w:val="0"/>
          <w:color w:val="auto"/>
          <w:sz w:val="22"/>
          <w:szCs w:val="22"/>
          <w:lang w:eastAsia="zh-CN" w:bidi="hi-IN"/>
        </w:rPr>
      </w:pPr>
      <w:r w:rsidRPr="00391635">
        <w:rPr>
          <w:rFonts w:ascii="Tahoma" w:hAnsi="Tahoma" w:cs="Tahoma"/>
          <w:i w:val="0"/>
          <w:iCs w:val="0"/>
          <w:color w:val="auto"/>
          <w:sz w:val="22"/>
          <w:szCs w:val="22"/>
          <w:lang w:eastAsia="zh-CN" w:bidi="hi-IN"/>
        </w:rPr>
        <w:t>O encerramento da fase de lances ocorrerá de forma automática, decorrido o prazo previsto neste aviso para duração da fase de lances, sem qualquer possibilidade de prorrogação e não havendo tempo aleatório ou mecanismo similar.</w:t>
      </w:r>
    </w:p>
    <w:p w14:paraId="44B42C25" w14:textId="701439DC" w:rsidR="00624292" w:rsidRDefault="00624292" w:rsidP="00B30BC0">
      <w:pPr>
        <w:pStyle w:val="Nvel3-R"/>
        <w:numPr>
          <w:ilvl w:val="1"/>
          <w:numId w:val="1"/>
        </w:numPr>
        <w:ind w:hanging="709"/>
        <w:mirrorIndents/>
        <w:rPr>
          <w:rFonts w:ascii="Tahoma" w:hAnsi="Tahoma" w:cs="Tahoma"/>
          <w:i w:val="0"/>
          <w:iCs w:val="0"/>
          <w:color w:val="auto"/>
          <w:sz w:val="22"/>
          <w:szCs w:val="22"/>
          <w:lang w:eastAsia="zh-CN" w:bidi="hi-IN"/>
        </w:rPr>
      </w:pPr>
      <w:r w:rsidRPr="00624292">
        <w:rPr>
          <w:rFonts w:ascii="Tahoma" w:hAnsi="Tahoma" w:cs="Tahoma"/>
          <w:i w:val="0"/>
          <w:iCs w:val="0"/>
          <w:color w:val="auto"/>
          <w:sz w:val="22"/>
          <w:szCs w:val="22"/>
          <w:lang w:eastAsia="zh-CN" w:bidi="hi-IN"/>
        </w:rPr>
        <w:lastRenderedPageBreak/>
        <w:t xml:space="preserve">Na hipótese de o sistema eletrônico se desconectar no decorrer da etapa de envio de lances da sessão pública, e permanecer acessível aos </w:t>
      </w:r>
      <w:r w:rsidR="00FE05DA">
        <w:rPr>
          <w:rFonts w:ascii="Tahoma" w:hAnsi="Tahoma" w:cs="Tahoma"/>
          <w:i w:val="0"/>
          <w:iCs w:val="0"/>
          <w:color w:val="auto"/>
          <w:sz w:val="22"/>
          <w:szCs w:val="22"/>
          <w:lang w:eastAsia="zh-CN" w:bidi="hi-IN"/>
        </w:rPr>
        <w:t>proponentes</w:t>
      </w:r>
      <w:r w:rsidRPr="00624292">
        <w:rPr>
          <w:rFonts w:ascii="Tahoma" w:hAnsi="Tahoma" w:cs="Tahoma"/>
          <w:i w:val="0"/>
          <w:iCs w:val="0"/>
          <w:color w:val="auto"/>
          <w:sz w:val="22"/>
          <w:szCs w:val="22"/>
          <w:lang w:eastAsia="zh-CN" w:bidi="hi-IN"/>
        </w:rPr>
        <w:t>, os lances continuarão sendo recebidos, sem prejuízo dos atos realizados.</w:t>
      </w:r>
    </w:p>
    <w:p w14:paraId="6B148AA1" w14:textId="7029CE87" w:rsidR="00624292" w:rsidRDefault="00624292" w:rsidP="00B30BC0">
      <w:pPr>
        <w:pStyle w:val="Nvel3-R"/>
        <w:numPr>
          <w:ilvl w:val="1"/>
          <w:numId w:val="1"/>
        </w:numPr>
        <w:ind w:hanging="709"/>
        <w:mirrorIndents/>
        <w:rPr>
          <w:rFonts w:ascii="Tahoma" w:hAnsi="Tahoma" w:cs="Tahoma"/>
          <w:i w:val="0"/>
          <w:iCs w:val="0"/>
          <w:color w:val="auto"/>
          <w:sz w:val="22"/>
          <w:szCs w:val="22"/>
          <w:lang w:eastAsia="zh-CN" w:bidi="hi-IN"/>
        </w:rPr>
      </w:pPr>
      <w:r>
        <w:rPr>
          <w:rFonts w:ascii="Tahoma" w:hAnsi="Tahoma" w:cs="Tahoma"/>
          <w:i w:val="0"/>
          <w:iCs w:val="0"/>
          <w:color w:val="auto"/>
          <w:sz w:val="22"/>
          <w:szCs w:val="22"/>
          <w:lang w:eastAsia="zh-CN" w:bidi="hi-IN"/>
        </w:rPr>
        <w:t>C</w:t>
      </w:r>
      <w:r w:rsidRPr="00624292">
        <w:rPr>
          <w:rFonts w:ascii="Tahoma" w:hAnsi="Tahoma" w:cs="Tahoma"/>
          <w:i w:val="0"/>
          <w:iCs w:val="0"/>
          <w:color w:val="auto"/>
          <w:sz w:val="22"/>
          <w:szCs w:val="22"/>
          <w:lang w:eastAsia="zh-CN" w:bidi="hi-IN"/>
        </w:rPr>
        <w:t xml:space="preserve">aso a desconexão do sistema eletrônico persistir por tempo superior a 10 (dez) minutos para o órgão ou a entidade promotora da </w:t>
      </w:r>
      <w:r w:rsidR="00FE05DA">
        <w:rPr>
          <w:rFonts w:ascii="Tahoma" w:hAnsi="Tahoma" w:cs="Tahoma"/>
          <w:i w:val="0"/>
          <w:iCs w:val="0"/>
          <w:color w:val="auto"/>
          <w:sz w:val="22"/>
          <w:szCs w:val="22"/>
          <w:lang w:eastAsia="zh-CN" w:bidi="hi-IN"/>
        </w:rPr>
        <w:t>dispensa de licitação</w:t>
      </w:r>
      <w:r w:rsidRPr="00624292">
        <w:rPr>
          <w:rFonts w:ascii="Tahoma" w:hAnsi="Tahoma" w:cs="Tahoma"/>
          <w:i w:val="0"/>
          <w:iCs w:val="0"/>
          <w:color w:val="auto"/>
          <w:sz w:val="22"/>
          <w:szCs w:val="22"/>
          <w:lang w:eastAsia="zh-CN" w:bidi="hi-IN"/>
        </w:rPr>
        <w:t>, a sessão pública será suspensa e reiniciada somente decorridas 24 (vinte e quatro) horas após a comunicação do fato aos participantes, no sítio eletrônico utilizado para divulgação</w:t>
      </w:r>
    </w:p>
    <w:p w14:paraId="2DBB6878" w14:textId="77777777" w:rsidR="00EA3536" w:rsidRPr="00391635" w:rsidRDefault="00EA3536" w:rsidP="00B30BC0">
      <w:pPr>
        <w:pStyle w:val="Nvel3-R"/>
        <w:numPr>
          <w:ilvl w:val="0"/>
          <w:numId w:val="0"/>
        </w:numPr>
        <w:ind w:left="1418"/>
        <w:mirrorIndents/>
        <w:rPr>
          <w:rFonts w:ascii="Tahoma" w:hAnsi="Tahoma" w:cs="Tahoma"/>
          <w:i w:val="0"/>
          <w:iCs w:val="0"/>
          <w:color w:val="auto"/>
          <w:sz w:val="22"/>
          <w:szCs w:val="22"/>
          <w:lang w:eastAsia="zh-CN" w:bidi="hi-IN"/>
        </w:rPr>
      </w:pPr>
    </w:p>
    <w:p w14:paraId="633B1B90" w14:textId="7627C4FA" w:rsidR="00C074DA" w:rsidRPr="00FB3168" w:rsidRDefault="00C074DA" w:rsidP="00B30BC0">
      <w:pPr>
        <w:pStyle w:val="Ttulo1"/>
        <w:numPr>
          <w:ilvl w:val="0"/>
          <w:numId w:val="23"/>
        </w:numPr>
        <w:ind w:left="709" w:hanging="709"/>
        <w:mirrorIndents/>
        <w:rPr>
          <w:rFonts w:ascii="Tahoma" w:hAnsi="Tahoma" w:cs="Tahoma"/>
          <w:sz w:val="22"/>
          <w:szCs w:val="22"/>
        </w:rPr>
      </w:pPr>
      <w:bookmarkStart w:id="3" w:name="_Toc142925865"/>
      <w:r w:rsidRPr="00FB3168">
        <w:rPr>
          <w:rFonts w:ascii="Tahoma" w:hAnsi="Tahoma" w:cs="Tahoma"/>
          <w:sz w:val="22"/>
          <w:szCs w:val="22"/>
        </w:rPr>
        <w:t xml:space="preserve">JULGAMENTO </w:t>
      </w:r>
      <w:r w:rsidR="007923D0" w:rsidRPr="00FB3168">
        <w:rPr>
          <w:rFonts w:ascii="Tahoma" w:hAnsi="Tahoma" w:cs="Tahoma"/>
          <w:sz w:val="22"/>
          <w:szCs w:val="22"/>
        </w:rPr>
        <w:t xml:space="preserve">E ACEITAÇÃO </w:t>
      </w:r>
      <w:r w:rsidRPr="00FB3168">
        <w:rPr>
          <w:rFonts w:ascii="Tahoma" w:hAnsi="Tahoma" w:cs="Tahoma"/>
          <w:sz w:val="22"/>
          <w:szCs w:val="22"/>
        </w:rPr>
        <w:t xml:space="preserve">DAS PROPOSTAS </w:t>
      </w:r>
      <w:bookmarkEnd w:id="3"/>
    </w:p>
    <w:p w14:paraId="1B22DE69" w14:textId="5252A20B" w:rsidR="00427728" w:rsidRDefault="00427728" w:rsidP="00B30BC0">
      <w:pPr>
        <w:pStyle w:val="PargrafodaLista"/>
        <w:numPr>
          <w:ilvl w:val="1"/>
          <w:numId w:val="1"/>
        </w:numPr>
        <w:spacing w:before="120" w:after="120"/>
        <w:ind w:hanging="709"/>
        <w:contextualSpacing w:val="0"/>
        <w:mirrorIndents/>
        <w:jc w:val="both"/>
        <w:rPr>
          <w:rFonts w:ascii="Tahoma" w:hAnsi="Tahoma"/>
          <w:sz w:val="22"/>
          <w:szCs w:val="22"/>
        </w:rPr>
      </w:pPr>
      <w:r w:rsidRPr="00427728">
        <w:rPr>
          <w:rFonts w:ascii="Tahoma" w:hAnsi="Tahoma"/>
          <w:sz w:val="22"/>
          <w:szCs w:val="22"/>
        </w:rPr>
        <w:t>Encerrada a fase de lances, será verificada a conformidade da proposta classificada em primeiro lugar quanto à adequação do objeto e à compatibilidade do preço em relação ao estipulado para a contratação.</w:t>
      </w:r>
    </w:p>
    <w:p w14:paraId="3B7D59E9" w14:textId="6BF6C130" w:rsidR="00427728" w:rsidRDefault="00427728" w:rsidP="00B30BC0">
      <w:pPr>
        <w:pStyle w:val="PargrafodaLista"/>
        <w:numPr>
          <w:ilvl w:val="1"/>
          <w:numId w:val="1"/>
        </w:numPr>
        <w:spacing w:before="120" w:after="120"/>
        <w:ind w:hanging="709"/>
        <w:contextualSpacing w:val="0"/>
        <w:mirrorIndents/>
        <w:jc w:val="both"/>
        <w:rPr>
          <w:rFonts w:ascii="Tahoma" w:hAnsi="Tahoma"/>
          <w:sz w:val="22"/>
          <w:szCs w:val="22"/>
        </w:rPr>
      </w:pPr>
      <w:r w:rsidRPr="00427728">
        <w:rPr>
          <w:rFonts w:ascii="Tahoma" w:hAnsi="Tahoma"/>
          <w:sz w:val="22"/>
          <w:szCs w:val="22"/>
        </w:rPr>
        <w:t>No caso de o preço da proposta vencedora estar acima do estimado pela Administração, poderá haver a negociação de condições mais vantajosas.</w:t>
      </w:r>
    </w:p>
    <w:p w14:paraId="0A1E2639" w14:textId="4D49CEA9" w:rsidR="00427728" w:rsidRPr="00427728" w:rsidRDefault="00427728" w:rsidP="00A74B24">
      <w:pPr>
        <w:pStyle w:val="Nvel3-R"/>
        <w:ind w:left="1418" w:right="57" w:hanging="709"/>
        <w:rPr>
          <w:rFonts w:ascii="Tahoma" w:hAnsi="Tahoma" w:cs="Tahoma"/>
          <w:i w:val="0"/>
          <w:iCs w:val="0"/>
          <w:color w:val="auto"/>
          <w:sz w:val="22"/>
          <w:szCs w:val="22"/>
        </w:rPr>
      </w:pPr>
      <w:r w:rsidRPr="00427728">
        <w:rPr>
          <w:rFonts w:ascii="Tahoma" w:hAnsi="Tahoma" w:cs="Tahoma"/>
          <w:i w:val="0"/>
          <w:iCs w:val="0"/>
          <w:color w:val="auto"/>
          <w:sz w:val="22"/>
          <w:szCs w:val="22"/>
        </w:rPr>
        <w:t>Neste caso, será encaminhada contraproposta ao fornecedor que tenha apresentado o melhor preço, para que seja obtida melhor proposta com preço compatível ao estimado pela Administração.</w:t>
      </w:r>
    </w:p>
    <w:p w14:paraId="6834B3A4" w14:textId="184926D0" w:rsidR="00427728" w:rsidRPr="00427728" w:rsidRDefault="00427728" w:rsidP="00A74B24">
      <w:pPr>
        <w:pStyle w:val="Nvel3-R"/>
        <w:ind w:left="1418" w:right="57" w:hanging="709"/>
        <w:rPr>
          <w:rFonts w:ascii="Tahoma" w:hAnsi="Tahoma" w:cs="Tahoma"/>
          <w:i w:val="0"/>
          <w:iCs w:val="0"/>
          <w:color w:val="auto"/>
          <w:sz w:val="22"/>
          <w:szCs w:val="22"/>
        </w:rPr>
      </w:pPr>
      <w:r w:rsidRPr="00427728">
        <w:rPr>
          <w:rFonts w:ascii="Tahoma" w:hAnsi="Tahoma" w:cs="Tahoma"/>
          <w:i w:val="0"/>
          <w:iCs w:val="0"/>
          <w:color w:val="auto"/>
          <w:sz w:val="22"/>
          <w:szCs w:val="22"/>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432A659D" w14:textId="5250A17A" w:rsidR="00427728" w:rsidRPr="00427728" w:rsidRDefault="00427728" w:rsidP="00A74B24">
      <w:pPr>
        <w:pStyle w:val="Nvel3-R"/>
        <w:ind w:left="1418" w:right="57" w:hanging="709"/>
        <w:rPr>
          <w:rFonts w:ascii="Tahoma" w:hAnsi="Tahoma" w:cs="Tahoma"/>
          <w:i w:val="0"/>
          <w:iCs w:val="0"/>
          <w:color w:val="auto"/>
          <w:sz w:val="22"/>
          <w:szCs w:val="22"/>
        </w:rPr>
      </w:pPr>
      <w:r w:rsidRPr="00427728">
        <w:rPr>
          <w:rFonts w:ascii="Tahoma" w:hAnsi="Tahoma" w:cs="Tahoma"/>
          <w:i w:val="0"/>
          <w:iCs w:val="0"/>
          <w:color w:val="auto"/>
          <w:sz w:val="22"/>
          <w:szCs w:val="22"/>
        </w:rPr>
        <w:t>Em qualquer caso, concluída a negociação, o resultado será registrado na ata do procedimento da dispensa eletrônica.</w:t>
      </w:r>
    </w:p>
    <w:p w14:paraId="4DB438A6" w14:textId="7AB3B211" w:rsidR="00427728" w:rsidRPr="00427728" w:rsidRDefault="00427728" w:rsidP="00B30BC0">
      <w:pPr>
        <w:pStyle w:val="Nvel3-R"/>
        <w:numPr>
          <w:ilvl w:val="1"/>
          <w:numId w:val="1"/>
        </w:numPr>
        <w:ind w:hanging="709"/>
        <w:mirrorIndents/>
        <w:rPr>
          <w:rFonts w:ascii="Tahoma" w:hAnsi="Tahoma" w:cs="Tahoma"/>
          <w:i w:val="0"/>
          <w:iCs w:val="0"/>
          <w:color w:val="auto"/>
          <w:sz w:val="22"/>
          <w:szCs w:val="22"/>
        </w:rPr>
      </w:pPr>
      <w:r w:rsidRPr="00427728">
        <w:rPr>
          <w:rFonts w:ascii="Tahoma" w:hAnsi="Tahoma" w:cs="Tahoma"/>
          <w:i w:val="0"/>
          <w:iCs w:val="0"/>
          <w:color w:val="auto"/>
          <w:sz w:val="22"/>
          <w:szCs w:val="22"/>
        </w:rPr>
        <w:t>Estando o preço compatível, poderá ser solicitado o envio da proposta adequada ao último lance e, se necessário, de documentos complementares, em campo próprio do sistema eletrônico.</w:t>
      </w:r>
    </w:p>
    <w:p w14:paraId="2DCBFFA3" w14:textId="027CD873" w:rsidR="00427728" w:rsidRPr="00427728" w:rsidRDefault="00427728" w:rsidP="00B30BC0">
      <w:pPr>
        <w:pStyle w:val="Nvel3-R"/>
        <w:ind w:left="1418" w:hanging="709"/>
        <w:mirrorIndents/>
        <w:rPr>
          <w:rFonts w:ascii="Tahoma" w:hAnsi="Tahoma" w:cs="Tahoma"/>
          <w:i w:val="0"/>
          <w:iCs w:val="0"/>
          <w:color w:val="auto"/>
          <w:sz w:val="22"/>
          <w:szCs w:val="22"/>
        </w:rPr>
      </w:pPr>
      <w:r w:rsidRPr="00427728">
        <w:rPr>
          <w:rFonts w:ascii="Tahoma" w:hAnsi="Tahoma" w:cs="Tahoma"/>
          <w:i w:val="0"/>
          <w:iCs w:val="0"/>
          <w:color w:val="auto"/>
          <w:sz w:val="22"/>
          <w:szCs w:val="22"/>
        </w:rPr>
        <w:t>Poderá ser adotado prazo máximo para envio da proposta ajustada ao valor do último lance registrado ou negociado.</w:t>
      </w:r>
    </w:p>
    <w:p w14:paraId="081B9B1C" w14:textId="28F7639A" w:rsidR="00427728" w:rsidRPr="00427728" w:rsidRDefault="00427728" w:rsidP="00B30BC0">
      <w:pPr>
        <w:pStyle w:val="Nvel3-R"/>
        <w:numPr>
          <w:ilvl w:val="1"/>
          <w:numId w:val="1"/>
        </w:numPr>
        <w:ind w:hanging="709"/>
        <w:mirrorIndents/>
        <w:rPr>
          <w:rFonts w:ascii="Tahoma" w:hAnsi="Tahoma" w:cs="Tahoma"/>
          <w:i w:val="0"/>
          <w:iCs w:val="0"/>
          <w:color w:val="auto"/>
          <w:sz w:val="22"/>
          <w:szCs w:val="22"/>
        </w:rPr>
      </w:pPr>
      <w:r w:rsidRPr="00427728">
        <w:rPr>
          <w:rFonts w:ascii="Tahoma" w:hAnsi="Tahoma" w:cs="Tahoma"/>
          <w:i w:val="0"/>
          <w:iCs w:val="0"/>
          <w:color w:val="auto"/>
          <w:sz w:val="22"/>
          <w:szCs w:val="22"/>
        </w:rPr>
        <w:t>O prazo de validade da proposta não será inferior a 60 (sessenta) dias, a contar da data de sua apresentação.</w:t>
      </w:r>
    </w:p>
    <w:p w14:paraId="32BFDC66" w14:textId="7BA59A71" w:rsidR="00CE3B78" w:rsidRPr="00C72B93" w:rsidRDefault="00CE3B78" w:rsidP="00B30BC0">
      <w:pPr>
        <w:pStyle w:val="PargrafodaLista"/>
        <w:numPr>
          <w:ilvl w:val="1"/>
          <w:numId w:val="1"/>
        </w:numPr>
        <w:spacing w:before="120" w:after="120"/>
        <w:ind w:left="709" w:hanging="709"/>
        <w:contextualSpacing w:val="0"/>
        <w:mirrorIndents/>
        <w:jc w:val="both"/>
        <w:rPr>
          <w:rFonts w:ascii="Tahoma" w:hAnsi="Tahoma"/>
          <w:sz w:val="22"/>
          <w:szCs w:val="22"/>
        </w:rPr>
      </w:pPr>
      <w:r w:rsidRPr="00C72B93">
        <w:rPr>
          <w:rFonts w:ascii="Tahoma" w:hAnsi="Tahoma"/>
          <w:sz w:val="22"/>
          <w:szCs w:val="22"/>
        </w:rPr>
        <w:t xml:space="preserve">O </w:t>
      </w:r>
      <w:r w:rsidR="00CA1791">
        <w:rPr>
          <w:rFonts w:ascii="Tahoma" w:hAnsi="Tahoma"/>
          <w:sz w:val="22"/>
          <w:szCs w:val="22"/>
        </w:rPr>
        <w:t>A</w:t>
      </w:r>
      <w:r w:rsidRPr="00C72B93">
        <w:rPr>
          <w:rFonts w:ascii="Tahoma" w:hAnsi="Tahoma"/>
          <w:sz w:val="22"/>
          <w:szCs w:val="22"/>
        </w:rPr>
        <w:t>gente de Contratação</w:t>
      </w:r>
      <w:r w:rsidR="00C46B38" w:rsidRPr="00C72B93">
        <w:rPr>
          <w:rFonts w:ascii="Tahoma" w:hAnsi="Tahoma"/>
          <w:sz w:val="22"/>
          <w:szCs w:val="22"/>
        </w:rPr>
        <w:t xml:space="preserve"> verificará se o fornecedor provisoriamente classificado em primeiro lugar atende às condições de participação n</w:t>
      </w:r>
      <w:r w:rsidRPr="00C72B93">
        <w:rPr>
          <w:rFonts w:ascii="Tahoma" w:hAnsi="Tahoma"/>
          <w:sz w:val="22"/>
          <w:szCs w:val="22"/>
        </w:rPr>
        <w:t>a contratação direta</w:t>
      </w:r>
      <w:r w:rsidR="00C46B38" w:rsidRPr="00C72B93">
        <w:rPr>
          <w:rFonts w:ascii="Tahoma" w:hAnsi="Tahoma"/>
          <w:sz w:val="22"/>
          <w:szCs w:val="22"/>
        </w:rPr>
        <w:t xml:space="preserve">, conforme previsto no art. 14 da Lei </w:t>
      </w:r>
      <w:r w:rsidR="00CA1791">
        <w:rPr>
          <w:rFonts w:ascii="Tahoma" w:hAnsi="Tahoma"/>
          <w:sz w:val="22"/>
          <w:szCs w:val="22"/>
        </w:rPr>
        <w:t xml:space="preserve">Federal </w:t>
      </w:r>
      <w:r w:rsidR="00C46B38" w:rsidRPr="00C72B93">
        <w:rPr>
          <w:rFonts w:ascii="Tahoma" w:hAnsi="Tahoma"/>
          <w:sz w:val="22"/>
          <w:szCs w:val="22"/>
        </w:rPr>
        <w:t>nº 14.133</w:t>
      </w:r>
      <w:r w:rsidR="0094221F">
        <w:rPr>
          <w:rFonts w:ascii="Tahoma" w:hAnsi="Tahoma"/>
          <w:sz w:val="22"/>
          <w:szCs w:val="22"/>
        </w:rPr>
        <w:t xml:space="preserve">, de </w:t>
      </w:r>
      <w:r w:rsidR="00C46B38" w:rsidRPr="00C72B93">
        <w:rPr>
          <w:rFonts w:ascii="Tahoma" w:hAnsi="Tahoma"/>
          <w:sz w:val="22"/>
          <w:szCs w:val="22"/>
        </w:rPr>
        <w:t>2021</w:t>
      </w:r>
      <w:r w:rsidRPr="00C72B93">
        <w:rPr>
          <w:rFonts w:ascii="Tahoma" w:hAnsi="Tahoma"/>
          <w:sz w:val="22"/>
          <w:szCs w:val="22"/>
        </w:rPr>
        <w:t xml:space="preserve"> e</w:t>
      </w:r>
      <w:r w:rsidR="00C46B38" w:rsidRPr="00C72B93">
        <w:rPr>
          <w:rFonts w:ascii="Tahoma" w:hAnsi="Tahoma"/>
          <w:sz w:val="22"/>
          <w:szCs w:val="22"/>
        </w:rPr>
        <w:t xml:space="preserve"> legislação correlata, especialmente quanto à existência de sanção que impeça a participação </w:t>
      </w:r>
      <w:r w:rsidR="00CB236F" w:rsidRPr="00C72B93">
        <w:rPr>
          <w:rFonts w:ascii="Tahoma" w:hAnsi="Tahoma"/>
          <w:sz w:val="22"/>
          <w:szCs w:val="22"/>
          <w:lang w:eastAsia="ar-SA"/>
        </w:rPr>
        <w:t xml:space="preserve">no processo de contratação direta </w:t>
      </w:r>
      <w:r w:rsidR="00C46B38" w:rsidRPr="00C72B93">
        <w:rPr>
          <w:rFonts w:ascii="Tahoma" w:hAnsi="Tahoma"/>
          <w:sz w:val="22"/>
          <w:szCs w:val="22"/>
        </w:rPr>
        <w:t>ou a futura contratação, mediante a consulta aos seguintes cadastros:</w:t>
      </w:r>
    </w:p>
    <w:p w14:paraId="5EA1470E" w14:textId="3BB4BC1B" w:rsidR="00CE3B78" w:rsidRPr="00C72B93" w:rsidRDefault="00CE3B78" w:rsidP="00B30BC0">
      <w:pPr>
        <w:pStyle w:val="PargrafodaLista"/>
        <w:numPr>
          <w:ilvl w:val="2"/>
          <w:numId w:val="1"/>
        </w:numPr>
        <w:spacing w:before="120" w:after="120"/>
        <w:ind w:left="1418" w:hanging="709"/>
        <w:contextualSpacing w:val="0"/>
        <w:rPr>
          <w:rFonts w:ascii="Tahoma" w:hAnsi="Tahoma"/>
          <w:color w:val="000000"/>
          <w:sz w:val="22"/>
          <w:szCs w:val="22"/>
          <w:lang w:val="pt-PT"/>
        </w:rPr>
      </w:pPr>
      <w:r w:rsidRPr="00C72B93">
        <w:rPr>
          <w:rFonts w:ascii="Tahoma" w:hAnsi="Tahoma"/>
          <w:color w:val="000000"/>
          <w:sz w:val="22"/>
          <w:szCs w:val="22"/>
        </w:rPr>
        <w:t xml:space="preserve"> </w:t>
      </w:r>
      <w:r w:rsidRPr="00C72B93">
        <w:rPr>
          <w:rFonts w:ascii="Tahoma" w:hAnsi="Tahoma"/>
          <w:color w:val="000000"/>
          <w:sz w:val="22"/>
          <w:szCs w:val="22"/>
          <w:lang w:val="pt-PT"/>
        </w:rPr>
        <w:t>Cadastro Nacional de Empresas Inidôneas e Suspensas (CEIS);</w:t>
      </w:r>
    </w:p>
    <w:p w14:paraId="6C2FDD51" w14:textId="4CB1EF40" w:rsidR="00CE3B78" w:rsidRPr="00CE3B78" w:rsidRDefault="00CE3B78" w:rsidP="00B30BC0">
      <w:pPr>
        <w:pStyle w:val="PargrafodaLista"/>
        <w:numPr>
          <w:ilvl w:val="2"/>
          <w:numId w:val="1"/>
        </w:numPr>
        <w:spacing w:before="120" w:after="120"/>
        <w:ind w:left="1418" w:hanging="709"/>
        <w:contextualSpacing w:val="0"/>
        <w:rPr>
          <w:rFonts w:ascii="Tahoma" w:hAnsi="Tahoma"/>
          <w:color w:val="000000"/>
          <w:sz w:val="22"/>
          <w:szCs w:val="22"/>
          <w:lang w:val="pt-PT"/>
        </w:rPr>
      </w:pPr>
      <w:r w:rsidRPr="00C72B93">
        <w:rPr>
          <w:rFonts w:ascii="Tahoma" w:hAnsi="Tahoma"/>
          <w:color w:val="000000"/>
          <w:sz w:val="22"/>
          <w:szCs w:val="22"/>
          <w:lang w:val="pt-PT"/>
        </w:rPr>
        <w:t xml:space="preserve"> </w:t>
      </w:r>
      <w:r w:rsidRPr="00CE3B78">
        <w:rPr>
          <w:rFonts w:ascii="Tahoma" w:hAnsi="Tahoma"/>
          <w:color w:val="000000"/>
          <w:sz w:val="22"/>
          <w:szCs w:val="22"/>
          <w:lang w:val="pt-PT"/>
        </w:rPr>
        <w:t xml:space="preserve">Cadastro Nacional de Empresas Punidas (CNEP); </w:t>
      </w:r>
    </w:p>
    <w:p w14:paraId="034A6896" w14:textId="05B878C0" w:rsidR="00CE3B78" w:rsidRPr="00CE3B78" w:rsidRDefault="00CE3B78" w:rsidP="00B30BC0">
      <w:pPr>
        <w:pStyle w:val="PargrafodaLista"/>
        <w:numPr>
          <w:ilvl w:val="2"/>
          <w:numId w:val="1"/>
        </w:numPr>
        <w:spacing w:before="120" w:after="120"/>
        <w:ind w:left="1418" w:hanging="709"/>
        <w:contextualSpacing w:val="0"/>
        <w:rPr>
          <w:rFonts w:ascii="Tahoma" w:hAnsi="Tahoma"/>
          <w:color w:val="000000"/>
          <w:sz w:val="22"/>
          <w:szCs w:val="22"/>
          <w:lang w:val="pt-PT"/>
        </w:rPr>
      </w:pPr>
      <w:r w:rsidRPr="00C72B93">
        <w:rPr>
          <w:rFonts w:ascii="Tahoma" w:hAnsi="Tahoma"/>
          <w:color w:val="000000"/>
          <w:sz w:val="22"/>
          <w:szCs w:val="22"/>
          <w:lang w:val="pt-PT"/>
        </w:rPr>
        <w:t xml:space="preserve"> </w:t>
      </w:r>
      <w:r w:rsidRPr="00CE3B78">
        <w:rPr>
          <w:rFonts w:ascii="Tahoma" w:hAnsi="Tahoma"/>
          <w:color w:val="000000"/>
          <w:sz w:val="22"/>
          <w:szCs w:val="22"/>
          <w:lang w:val="pt-PT"/>
        </w:rPr>
        <w:t>Cadastro Nacional de Condenações Cíveis por Atos de Improbidade Administrativa e Inelegibilidade (CNIA - CNJ); e</w:t>
      </w:r>
    </w:p>
    <w:p w14:paraId="589AF538" w14:textId="60168639" w:rsidR="00CE3B78" w:rsidRPr="00CE3B78" w:rsidRDefault="00CE3B78" w:rsidP="00B30BC0">
      <w:pPr>
        <w:pStyle w:val="PargrafodaLista"/>
        <w:numPr>
          <w:ilvl w:val="2"/>
          <w:numId w:val="1"/>
        </w:numPr>
        <w:spacing w:before="120" w:after="120"/>
        <w:ind w:left="1418" w:hanging="709"/>
        <w:contextualSpacing w:val="0"/>
        <w:rPr>
          <w:rFonts w:ascii="Tahoma" w:hAnsi="Tahoma"/>
          <w:color w:val="000000"/>
          <w:sz w:val="22"/>
          <w:szCs w:val="22"/>
          <w:lang w:val="pt-PT"/>
        </w:rPr>
      </w:pPr>
      <w:r w:rsidRPr="00C72B93">
        <w:rPr>
          <w:rFonts w:ascii="Tahoma" w:hAnsi="Tahoma"/>
          <w:color w:val="000000"/>
          <w:sz w:val="22"/>
          <w:szCs w:val="22"/>
          <w:lang w:val="pt-PT"/>
        </w:rPr>
        <w:t xml:space="preserve"> </w:t>
      </w:r>
      <w:r w:rsidR="008457C9">
        <w:rPr>
          <w:rFonts w:ascii="Tahoma" w:hAnsi="Tahoma"/>
          <w:color w:val="000000"/>
          <w:sz w:val="22"/>
          <w:szCs w:val="22"/>
          <w:lang w:val="pt-PT"/>
        </w:rPr>
        <w:t>Relação de Apenados</w:t>
      </w:r>
      <w:r w:rsidRPr="00CE3B78">
        <w:rPr>
          <w:rFonts w:ascii="Tahoma" w:hAnsi="Tahoma"/>
          <w:color w:val="000000"/>
          <w:sz w:val="22"/>
          <w:szCs w:val="22"/>
          <w:lang w:val="pt-PT"/>
        </w:rPr>
        <w:t xml:space="preserve"> do Tribunal de Contas do Estado de São Paulo.</w:t>
      </w:r>
    </w:p>
    <w:p w14:paraId="74F0B30A" w14:textId="227A936F" w:rsidR="00FA35BE" w:rsidRPr="00C72B93" w:rsidRDefault="00FA35BE" w:rsidP="00B30BC0">
      <w:pPr>
        <w:pStyle w:val="PargrafodaLista"/>
        <w:numPr>
          <w:ilvl w:val="1"/>
          <w:numId w:val="1"/>
        </w:numPr>
        <w:spacing w:before="120" w:after="120"/>
        <w:ind w:left="709" w:hanging="709"/>
        <w:contextualSpacing w:val="0"/>
        <w:mirrorIndents/>
        <w:jc w:val="both"/>
        <w:rPr>
          <w:rFonts w:ascii="Tahoma" w:hAnsi="Tahoma"/>
          <w:sz w:val="22"/>
          <w:szCs w:val="22"/>
        </w:rPr>
      </w:pPr>
      <w:r w:rsidRPr="00C72B93">
        <w:rPr>
          <w:rFonts w:ascii="Tahoma" w:hAnsi="Tahoma"/>
          <w:sz w:val="22"/>
          <w:szCs w:val="22"/>
        </w:rPr>
        <w:lastRenderedPageBreak/>
        <w:t xml:space="preserve">Verificadas as condições de participação, o </w:t>
      </w:r>
      <w:r w:rsidR="00CE3B78" w:rsidRPr="00C72B93">
        <w:rPr>
          <w:rFonts w:ascii="Tahoma" w:hAnsi="Tahoma"/>
          <w:sz w:val="22"/>
          <w:szCs w:val="22"/>
        </w:rPr>
        <w:t>Agente de Contratação</w:t>
      </w:r>
      <w:r w:rsidR="009831C8" w:rsidRPr="00C72B93">
        <w:rPr>
          <w:rFonts w:ascii="Tahoma" w:hAnsi="Tahoma"/>
          <w:sz w:val="22"/>
          <w:szCs w:val="22"/>
        </w:rPr>
        <w:t xml:space="preserve"> </w:t>
      </w:r>
      <w:r w:rsidRPr="00C72B93">
        <w:rPr>
          <w:rFonts w:ascii="Tahoma" w:hAnsi="Tahoma"/>
          <w:sz w:val="22"/>
          <w:szCs w:val="22"/>
        </w:rPr>
        <w:t xml:space="preserve">examinará a proposta classificada em primeiro lugar quanto à adequação ao objeto e à compatibilidade do preço em relação ao máximo estipulado para contratação neste </w:t>
      </w:r>
      <w:r w:rsidR="009831C8" w:rsidRPr="00C72B93">
        <w:rPr>
          <w:rFonts w:ascii="Tahoma" w:hAnsi="Tahoma"/>
          <w:sz w:val="22"/>
          <w:szCs w:val="22"/>
        </w:rPr>
        <w:t>Aviso de Contratação Direta</w:t>
      </w:r>
      <w:r w:rsidRPr="00C72B93">
        <w:rPr>
          <w:rFonts w:ascii="Tahoma" w:hAnsi="Tahoma"/>
          <w:sz w:val="22"/>
          <w:szCs w:val="22"/>
        </w:rPr>
        <w:t xml:space="preserve"> e em seus anexos</w:t>
      </w:r>
      <w:r w:rsidR="00226EC1" w:rsidRPr="00C72B93">
        <w:rPr>
          <w:rFonts w:ascii="Tahoma" w:hAnsi="Tahoma"/>
          <w:sz w:val="22"/>
          <w:szCs w:val="22"/>
        </w:rPr>
        <w:t>.</w:t>
      </w:r>
    </w:p>
    <w:p w14:paraId="7E637FBA" w14:textId="77777777" w:rsidR="00C074DA" w:rsidRPr="00C72B93" w:rsidRDefault="00C074DA" w:rsidP="00B30BC0">
      <w:pPr>
        <w:pStyle w:val="PargrafodaLista"/>
        <w:numPr>
          <w:ilvl w:val="1"/>
          <w:numId w:val="1"/>
        </w:numPr>
        <w:spacing w:before="120" w:after="120"/>
        <w:ind w:left="709" w:hanging="709"/>
        <w:contextualSpacing w:val="0"/>
        <w:mirrorIndents/>
        <w:jc w:val="both"/>
        <w:rPr>
          <w:rFonts w:ascii="Tahoma" w:hAnsi="Tahoma"/>
          <w:i/>
          <w:color w:val="000000" w:themeColor="text1"/>
          <w:sz w:val="22"/>
          <w:szCs w:val="22"/>
        </w:rPr>
      </w:pPr>
      <w:r w:rsidRPr="00C72B93">
        <w:rPr>
          <w:rFonts w:ascii="Tahoma" w:hAnsi="Tahoma"/>
          <w:color w:val="000000" w:themeColor="text1"/>
          <w:sz w:val="22"/>
          <w:szCs w:val="22"/>
          <w:lang w:eastAsia="en-US"/>
        </w:rPr>
        <w:t xml:space="preserve">Será desclassificada a proposta vencedora que: </w:t>
      </w:r>
    </w:p>
    <w:p w14:paraId="4A280F23" w14:textId="77777777" w:rsidR="00C074DA" w:rsidRPr="00C72B93" w:rsidRDefault="00C074DA" w:rsidP="00B30BC0">
      <w:pPr>
        <w:pStyle w:val="PargrafodaLista"/>
        <w:numPr>
          <w:ilvl w:val="2"/>
          <w:numId w:val="1"/>
        </w:numPr>
        <w:spacing w:before="120" w:after="120"/>
        <w:ind w:left="1560" w:hanging="851"/>
        <w:contextualSpacing w:val="0"/>
        <w:jc w:val="both"/>
        <w:rPr>
          <w:rFonts w:ascii="Tahoma" w:hAnsi="Tahoma"/>
          <w:i/>
          <w:color w:val="000000" w:themeColor="text1"/>
          <w:sz w:val="22"/>
          <w:szCs w:val="22"/>
        </w:rPr>
      </w:pPr>
      <w:r w:rsidRPr="00C72B93">
        <w:rPr>
          <w:rFonts w:ascii="Tahoma" w:hAnsi="Tahoma"/>
          <w:color w:val="000000"/>
          <w:sz w:val="22"/>
          <w:szCs w:val="22"/>
        </w:rPr>
        <w:t>contiver vícios insanáveis</w:t>
      </w:r>
      <w:r w:rsidRPr="00C72B93">
        <w:rPr>
          <w:rFonts w:ascii="Tahoma" w:hAnsi="Tahoma"/>
          <w:iCs/>
          <w:color w:val="000000" w:themeColor="text1"/>
          <w:sz w:val="22"/>
          <w:szCs w:val="22"/>
        </w:rPr>
        <w:t>;</w:t>
      </w:r>
    </w:p>
    <w:p w14:paraId="7DD98242" w14:textId="77777777" w:rsidR="00C074DA" w:rsidRPr="00C72B93" w:rsidRDefault="00C074DA" w:rsidP="00B30BC0">
      <w:pPr>
        <w:pStyle w:val="PargrafodaLista"/>
        <w:numPr>
          <w:ilvl w:val="2"/>
          <w:numId w:val="1"/>
        </w:numPr>
        <w:spacing w:before="120" w:after="120"/>
        <w:ind w:left="1560" w:hanging="851"/>
        <w:contextualSpacing w:val="0"/>
        <w:jc w:val="both"/>
        <w:rPr>
          <w:rFonts w:ascii="Tahoma" w:hAnsi="Tahoma"/>
          <w:i/>
          <w:color w:val="000000" w:themeColor="text1"/>
          <w:sz w:val="22"/>
          <w:szCs w:val="22"/>
        </w:rPr>
      </w:pPr>
      <w:r w:rsidRPr="00C72B93">
        <w:rPr>
          <w:rFonts w:ascii="Tahoma" w:hAnsi="Tahoma"/>
          <w:color w:val="000000"/>
          <w:sz w:val="22"/>
          <w:szCs w:val="22"/>
        </w:rPr>
        <w:t>não obedecer às especificações técnicas pormenorizadas neste aviso ou em seus anexos</w:t>
      </w:r>
      <w:r w:rsidRPr="00C72B93">
        <w:rPr>
          <w:rFonts w:ascii="Tahoma" w:hAnsi="Tahoma"/>
          <w:iCs/>
          <w:color w:val="000000" w:themeColor="text1"/>
          <w:sz w:val="22"/>
          <w:szCs w:val="22"/>
        </w:rPr>
        <w:t>;</w:t>
      </w:r>
    </w:p>
    <w:p w14:paraId="1C67284C" w14:textId="0F29F30D" w:rsidR="00C074DA" w:rsidRPr="00C72B93" w:rsidRDefault="00C074DA" w:rsidP="00B30BC0">
      <w:pPr>
        <w:pStyle w:val="PargrafodaLista"/>
        <w:numPr>
          <w:ilvl w:val="2"/>
          <w:numId w:val="1"/>
        </w:numPr>
        <w:spacing w:before="120" w:after="120"/>
        <w:ind w:left="1560" w:hanging="851"/>
        <w:contextualSpacing w:val="0"/>
        <w:jc w:val="both"/>
        <w:rPr>
          <w:rFonts w:ascii="Tahoma" w:hAnsi="Tahoma"/>
          <w:sz w:val="22"/>
          <w:szCs w:val="22"/>
        </w:rPr>
      </w:pPr>
      <w:r w:rsidRPr="00C72B93">
        <w:rPr>
          <w:rFonts w:ascii="Tahoma" w:hAnsi="Tahoma"/>
          <w:sz w:val="22"/>
          <w:szCs w:val="22"/>
        </w:rPr>
        <w:t>apresentar preços inexequíveis</w:t>
      </w:r>
      <w:r w:rsidRPr="00C72B93">
        <w:rPr>
          <w:rFonts w:ascii="Tahoma" w:hAnsi="Tahoma"/>
          <w:color w:val="FF0000"/>
          <w:sz w:val="22"/>
          <w:szCs w:val="22"/>
        </w:rPr>
        <w:t xml:space="preserve"> </w:t>
      </w:r>
      <w:r w:rsidRPr="00C72B93">
        <w:rPr>
          <w:rFonts w:ascii="Tahoma" w:hAnsi="Tahoma"/>
          <w:sz w:val="22"/>
          <w:szCs w:val="22"/>
        </w:rPr>
        <w:t xml:space="preserve">ou </w:t>
      </w:r>
      <w:r w:rsidR="0000594B" w:rsidRPr="00C72B93">
        <w:rPr>
          <w:rFonts w:ascii="Tahoma" w:hAnsi="Tahoma"/>
          <w:sz w:val="22"/>
          <w:szCs w:val="22"/>
        </w:rPr>
        <w:t xml:space="preserve">que </w:t>
      </w:r>
      <w:r w:rsidRPr="00C72B93">
        <w:rPr>
          <w:rFonts w:ascii="Tahoma" w:hAnsi="Tahoma"/>
          <w:sz w:val="22"/>
          <w:szCs w:val="22"/>
        </w:rPr>
        <w:t>permanecerem acima do preço máximo definido para a contratação;</w:t>
      </w:r>
    </w:p>
    <w:p w14:paraId="558CCBF9" w14:textId="77777777" w:rsidR="00C074DA" w:rsidRPr="00C72B93" w:rsidRDefault="00C074DA" w:rsidP="00B30BC0">
      <w:pPr>
        <w:pStyle w:val="PargrafodaLista"/>
        <w:numPr>
          <w:ilvl w:val="2"/>
          <w:numId w:val="1"/>
        </w:numPr>
        <w:spacing w:before="120" w:after="120"/>
        <w:ind w:left="1560" w:hanging="851"/>
        <w:contextualSpacing w:val="0"/>
        <w:jc w:val="both"/>
        <w:rPr>
          <w:rFonts w:ascii="Tahoma" w:hAnsi="Tahoma"/>
          <w:i/>
          <w:color w:val="000000" w:themeColor="text1"/>
          <w:sz w:val="22"/>
          <w:szCs w:val="22"/>
        </w:rPr>
      </w:pPr>
      <w:r w:rsidRPr="00C72B93">
        <w:rPr>
          <w:rFonts w:ascii="Tahoma" w:hAnsi="Tahoma"/>
          <w:color w:val="000000"/>
          <w:sz w:val="22"/>
          <w:szCs w:val="22"/>
        </w:rPr>
        <w:t>não tiver sua exequibilidade demonstrada, quando exigido pela Administração</w:t>
      </w:r>
      <w:r w:rsidRPr="00C72B93">
        <w:rPr>
          <w:rFonts w:ascii="Tahoma" w:hAnsi="Tahoma"/>
          <w:iCs/>
          <w:color w:val="000000" w:themeColor="text1"/>
          <w:sz w:val="22"/>
          <w:szCs w:val="22"/>
        </w:rPr>
        <w:t>;</w:t>
      </w:r>
    </w:p>
    <w:p w14:paraId="1579E1A8" w14:textId="77777777" w:rsidR="00C074DA" w:rsidRPr="00C72B93" w:rsidRDefault="00C074DA" w:rsidP="00B30BC0">
      <w:pPr>
        <w:pStyle w:val="PargrafodaLista"/>
        <w:numPr>
          <w:ilvl w:val="2"/>
          <w:numId w:val="1"/>
        </w:numPr>
        <w:spacing w:before="120" w:after="120"/>
        <w:ind w:left="1560" w:hanging="851"/>
        <w:contextualSpacing w:val="0"/>
        <w:jc w:val="both"/>
        <w:rPr>
          <w:rFonts w:ascii="Tahoma" w:hAnsi="Tahoma"/>
          <w:i/>
          <w:color w:val="000000" w:themeColor="text1"/>
          <w:sz w:val="22"/>
          <w:szCs w:val="22"/>
        </w:rPr>
      </w:pPr>
      <w:r w:rsidRPr="00C72B93">
        <w:rPr>
          <w:rFonts w:ascii="Tahoma" w:hAnsi="Tahoma"/>
          <w:color w:val="000000"/>
          <w:sz w:val="22"/>
          <w:szCs w:val="22"/>
        </w:rPr>
        <w:t>apresentar desconformidade com quaisquer outras exigências deste aviso ou seus anexos, desde que insanável.</w:t>
      </w:r>
    </w:p>
    <w:p w14:paraId="090E357B" w14:textId="0D914AC3" w:rsidR="00C074DA" w:rsidRPr="00C72B93" w:rsidRDefault="00C074DA" w:rsidP="00B30BC0">
      <w:pPr>
        <w:pStyle w:val="PargrafodaLista"/>
        <w:numPr>
          <w:ilvl w:val="1"/>
          <w:numId w:val="1"/>
        </w:numPr>
        <w:spacing w:before="120" w:after="120"/>
        <w:ind w:left="709" w:hanging="709"/>
        <w:contextualSpacing w:val="0"/>
        <w:mirrorIndents/>
        <w:jc w:val="both"/>
        <w:rPr>
          <w:rFonts w:ascii="Tahoma" w:hAnsi="Tahoma"/>
          <w:color w:val="000000" w:themeColor="text1"/>
          <w:sz w:val="22"/>
          <w:szCs w:val="22"/>
        </w:rPr>
      </w:pPr>
      <w:r w:rsidRPr="00C72B93">
        <w:rPr>
          <w:rFonts w:ascii="Tahoma" w:hAnsi="Tahoma"/>
          <w:color w:val="000000" w:themeColor="text1"/>
          <w:sz w:val="22"/>
          <w:szCs w:val="22"/>
          <w:lang w:eastAsia="en-US"/>
        </w:rPr>
        <w:t>Quando</w:t>
      </w:r>
      <w:r w:rsidRPr="00C72B93">
        <w:rPr>
          <w:rFonts w:ascii="Tahoma" w:hAnsi="Tahoma"/>
          <w:sz w:val="22"/>
          <w:szCs w:val="22"/>
        </w:rPr>
        <w:t xml:space="preserve"> o fornecedor não conseguir comprovar que possui ou possuirá recursos suficientes para executar a contento o objeto, será considerada inexequível a proposta de preços</w:t>
      </w:r>
      <w:r w:rsidR="00CE3B78" w:rsidRPr="00C72B93">
        <w:rPr>
          <w:rFonts w:ascii="Tahoma" w:hAnsi="Tahoma"/>
          <w:sz w:val="22"/>
          <w:szCs w:val="22"/>
        </w:rPr>
        <w:t>.</w:t>
      </w:r>
    </w:p>
    <w:p w14:paraId="4078DE72" w14:textId="4E988981" w:rsidR="00C074DA" w:rsidRPr="00C72B93" w:rsidRDefault="00C074DA" w:rsidP="00B30BC0">
      <w:pPr>
        <w:pStyle w:val="PargrafodaLista"/>
        <w:numPr>
          <w:ilvl w:val="1"/>
          <w:numId w:val="1"/>
        </w:numPr>
        <w:spacing w:before="120" w:after="120"/>
        <w:ind w:left="709" w:hanging="709"/>
        <w:contextualSpacing w:val="0"/>
        <w:mirrorIndents/>
        <w:jc w:val="both"/>
        <w:rPr>
          <w:rFonts w:ascii="Tahoma" w:hAnsi="Tahoma"/>
          <w:color w:val="000000" w:themeColor="text1"/>
          <w:sz w:val="22"/>
          <w:szCs w:val="22"/>
          <w:lang w:eastAsia="en-US"/>
        </w:rPr>
      </w:pPr>
      <w:r w:rsidRPr="00C72B93">
        <w:rPr>
          <w:rFonts w:ascii="Tahoma" w:hAnsi="Tahoma"/>
          <w:color w:val="000000" w:themeColor="text1"/>
          <w:sz w:val="22"/>
          <w:szCs w:val="22"/>
          <w:lang w:eastAsia="en-US"/>
        </w:rPr>
        <w:t xml:space="preserve">Se houver indícios de inexequibilidade da proposta de preço, ou em caso da necessidade de esclarecimentos </w:t>
      </w:r>
      <w:r w:rsidRPr="00C72B93">
        <w:rPr>
          <w:rFonts w:ascii="Tahoma" w:hAnsi="Tahoma"/>
          <w:sz w:val="22"/>
          <w:szCs w:val="22"/>
        </w:rPr>
        <w:t>complementares</w:t>
      </w:r>
      <w:r w:rsidRPr="00C72B93">
        <w:rPr>
          <w:rFonts w:ascii="Tahoma" w:hAnsi="Tahoma"/>
          <w:color w:val="000000" w:themeColor="text1"/>
          <w:sz w:val="22"/>
          <w:szCs w:val="22"/>
          <w:lang w:eastAsia="en-US"/>
        </w:rPr>
        <w:t>, poderão ser efetuadas diligências, para que</w:t>
      </w:r>
      <w:r w:rsidR="00F67805" w:rsidRPr="00C72B93">
        <w:rPr>
          <w:rFonts w:ascii="Tahoma" w:hAnsi="Tahoma"/>
          <w:color w:val="000000" w:themeColor="text1"/>
          <w:sz w:val="22"/>
          <w:szCs w:val="22"/>
          <w:lang w:eastAsia="en-US"/>
        </w:rPr>
        <w:t xml:space="preserve"> </w:t>
      </w:r>
      <w:r w:rsidRPr="00C72B93">
        <w:rPr>
          <w:rFonts w:ascii="Tahoma" w:hAnsi="Tahoma"/>
          <w:color w:val="000000" w:themeColor="text1"/>
          <w:sz w:val="22"/>
          <w:szCs w:val="22"/>
          <w:lang w:eastAsia="en-US"/>
        </w:rPr>
        <w:t xml:space="preserve">o fornecedor comprove a exequibilidade da proposta.  </w:t>
      </w:r>
    </w:p>
    <w:p w14:paraId="3DD500D2" w14:textId="77777777" w:rsidR="00C074DA" w:rsidRPr="00C72B93" w:rsidRDefault="00C074DA" w:rsidP="00B30BC0">
      <w:pPr>
        <w:pStyle w:val="PargrafodaLista"/>
        <w:numPr>
          <w:ilvl w:val="1"/>
          <w:numId w:val="1"/>
        </w:numPr>
        <w:spacing w:before="120" w:after="120"/>
        <w:ind w:left="709" w:hanging="709"/>
        <w:contextualSpacing w:val="0"/>
        <w:mirrorIndents/>
        <w:jc w:val="both"/>
        <w:rPr>
          <w:rFonts w:ascii="Tahoma" w:hAnsi="Tahoma"/>
          <w:color w:val="000000" w:themeColor="text1"/>
          <w:sz w:val="22"/>
          <w:szCs w:val="22"/>
          <w:lang w:eastAsia="en-US"/>
        </w:rPr>
      </w:pPr>
      <w:r w:rsidRPr="00C72B93">
        <w:rPr>
          <w:rFonts w:ascii="Tahoma" w:hAnsi="Tahoma"/>
          <w:color w:val="000000" w:themeColor="text1"/>
          <w:sz w:val="22"/>
          <w:szCs w:val="22"/>
          <w:lang w:eastAsia="en-US"/>
        </w:rPr>
        <w:t>Para fins de análise da proposta quanto ao cumprimento das especificações do objeto, poderá ser colhida a manifestação escrita do setor requisitante do serviço ou da área especializada no objeto.</w:t>
      </w:r>
    </w:p>
    <w:p w14:paraId="2F8D447E" w14:textId="7E350F1F" w:rsidR="00C074DA" w:rsidRPr="00C72B93" w:rsidRDefault="00C074DA" w:rsidP="00B30BC0">
      <w:pPr>
        <w:pStyle w:val="PargrafodaLista"/>
        <w:numPr>
          <w:ilvl w:val="1"/>
          <w:numId w:val="1"/>
        </w:numPr>
        <w:spacing w:before="120" w:after="120"/>
        <w:ind w:left="709" w:hanging="709"/>
        <w:contextualSpacing w:val="0"/>
        <w:mirrorIndents/>
        <w:jc w:val="both"/>
        <w:rPr>
          <w:rFonts w:ascii="Tahoma" w:hAnsi="Tahoma"/>
          <w:color w:val="000000" w:themeColor="text1"/>
          <w:sz w:val="22"/>
          <w:szCs w:val="22"/>
          <w:lang w:eastAsia="en-US"/>
        </w:rPr>
      </w:pPr>
      <w:r w:rsidRPr="00C72B93">
        <w:rPr>
          <w:rFonts w:ascii="Tahoma" w:hAnsi="Tahoma"/>
          <w:color w:val="000000" w:themeColor="text1"/>
          <w:sz w:val="22"/>
          <w:szCs w:val="22"/>
          <w:lang w:eastAsia="en-US"/>
        </w:rPr>
        <w:t>Se a proposta vencedor</w:t>
      </w:r>
      <w:r w:rsidR="00CE3B78" w:rsidRPr="00C72B93">
        <w:rPr>
          <w:rFonts w:ascii="Tahoma" w:hAnsi="Tahoma"/>
          <w:color w:val="000000" w:themeColor="text1"/>
          <w:sz w:val="22"/>
          <w:szCs w:val="22"/>
          <w:lang w:eastAsia="en-US"/>
        </w:rPr>
        <w:t>a</w:t>
      </w:r>
      <w:r w:rsidRPr="00C72B93">
        <w:rPr>
          <w:rFonts w:ascii="Tahoma" w:hAnsi="Tahoma"/>
          <w:color w:val="000000" w:themeColor="text1"/>
          <w:sz w:val="22"/>
          <w:szCs w:val="22"/>
          <w:lang w:eastAsia="en-US"/>
        </w:rPr>
        <w:t xml:space="preserve"> for desclassificad</w:t>
      </w:r>
      <w:r w:rsidR="00CE3B78" w:rsidRPr="00C72B93">
        <w:rPr>
          <w:rFonts w:ascii="Tahoma" w:hAnsi="Tahoma"/>
          <w:color w:val="000000" w:themeColor="text1"/>
          <w:sz w:val="22"/>
          <w:szCs w:val="22"/>
          <w:lang w:eastAsia="en-US"/>
        </w:rPr>
        <w:t>a</w:t>
      </w:r>
      <w:r w:rsidRPr="00C72B93">
        <w:rPr>
          <w:rFonts w:ascii="Tahoma" w:hAnsi="Tahoma"/>
          <w:color w:val="000000" w:themeColor="text1"/>
          <w:sz w:val="22"/>
          <w:szCs w:val="22"/>
          <w:lang w:eastAsia="en-US"/>
        </w:rPr>
        <w:t>, será examinada a proposta subsequente, e, assim sucessivamente, na ordem de classificação.</w:t>
      </w:r>
    </w:p>
    <w:p w14:paraId="06FC1DB0" w14:textId="77777777" w:rsidR="00C074DA" w:rsidRDefault="00C074DA" w:rsidP="00B30BC0">
      <w:pPr>
        <w:pStyle w:val="PargrafodaLista"/>
        <w:numPr>
          <w:ilvl w:val="1"/>
          <w:numId w:val="1"/>
        </w:numPr>
        <w:spacing w:before="120" w:after="120"/>
        <w:ind w:left="709" w:hanging="709"/>
        <w:contextualSpacing w:val="0"/>
        <w:mirrorIndents/>
        <w:jc w:val="both"/>
        <w:rPr>
          <w:rFonts w:ascii="Tahoma" w:hAnsi="Tahoma"/>
          <w:color w:val="000000" w:themeColor="text1"/>
          <w:sz w:val="22"/>
          <w:szCs w:val="22"/>
          <w:lang w:eastAsia="en-US"/>
        </w:rPr>
      </w:pPr>
      <w:r w:rsidRPr="00C72B93">
        <w:rPr>
          <w:rFonts w:ascii="Tahoma" w:hAnsi="Tahoma"/>
          <w:color w:val="000000" w:themeColor="text1"/>
          <w:sz w:val="22"/>
          <w:szCs w:val="22"/>
          <w:lang w:eastAsia="en-US"/>
        </w:rPr>
        <w:t>Encerrada a análise quanto à aceitação da proposta, será iniciada a fase de habilitação, observado o disposto neste Aviso de Contratação Direta. </w:t>
      </w:r>
    </w:p>
    <w:p w14:paraId="72718358" w14:textId="77777777" w:rsidR="0094221F" w:rsidRPr="00C72B93" w:rsidRDefault="0094221F" w:rsidP="00B30BC0">
      <w:pPr>
        <w:pStyle w:val="PargrafodaLista"/>
        <w:spacing w:before="120" w:after="120"/>
        <w:ind w:left="716" w:hanging="709"/>
        <w:contextualSpacing w:val="0"/>
        <w:mirrorIndents/>
        <w:jc w:val="both"/>
        <w:rPr>
          <w:rFonts w:ascii="Tahoma" w:hAnsi="Tahoma"/>
          <w:color w:val="000000" w:themeColor="text1"/>
          <w:sz w:val="22"/>
          <w:szCs w:val="22"/>
          <w:lang w:eastAsia="en-US"/>
        </w:rPr>
      </w:pPr>
    </w:p>
    <w:p w14:paraId="110B9958" w14:textId="77777777" w:rsidR="00C074DA" w:rsidRPr="00FB3168" w:rsidRDefault="00C074DA" w:rsidP="00B30BC0">
      <w:pPr>
        <w:pStyle w:val="Ttulo1"/>
        <w:ind w:left="709" w:hanging="709"/>
        <w:mirrorIndents/>
        <w:rPr>
          <w:rFonts w:ascii="Tahoma" w:hAnsi="Tahoma" w:cs="Tahoma"/>
          <w:sz w:val="22"/>
          <w:szCs w:val="22"/>
        </w:rPr>
      </w:pPr>
      <w:bookmarkStart w:id="4" w:name="_Toc142925866"/>
      <w:r w:rsidRPr="00FB3168">
        <w:rPr>
          <w:rFonts w:ascii="Tahoma" w:hAnsi="Tahoma" w:cs="Tahoma"/>
          <w:sz w:val="22"/>
          <w:szCs w:val="22"/>
        </w:rPr>
        <w:t>HABILITAÇÃO</w:t>
      </w:r>
      <w:bookmarkEnd w:id="4"/>
    </w:p>
    <w:p w14:paraId="033D65A1" w14:textId="66482210" w:rsidR="000D75B8" w:rsidRPr="00FB3168" w:rsidRDefault="000D75B8" w:rsidP="00B30BC0">
      <w:pPr>
        <w:pStyle w:val="PargrafodaLista"/>
        <w:numPr>
          <w:ilvl w:val="1"/>
          <w:numId w:val="1"/>
        </w:numPr>
        <w:snapToGrid w:val="0"/>
        <w:ind w:left="709" w:hanging="709"/>
        <w:contextualSpacing w:val="0"/>
        <w:mirrorIndents/>
        <w:jc w:val="both"/>
        <w:rPr>
          <w:rFonts w:ascii="Tahoma" w:hAnsi="Tahoma"/>
          <w:sz w:val="22"/>
          <w:szCs w:val="22"/>
          <w:lang w:eastAsia="zh-CN" w:bidi="hi-IN"/>
        </w:rPr>
      </w:pPr>
      <w:r w:rsidRPr="00FB3168">
        <w:rPr>
          <w:rFonts w:ascii="Tahoma" w:hAnsi="Tahoma"/>
          <w:sz w:val="22"/>
          <w:szCs w:val="22"/>
          <w:lang w:eastAsia="zh-CN" w:bidi="hi-IN"/>
        </w:rPr>
        <w:t xml:space="preserve">Será exigida a apresentação dos documentos de habilitação apenas do </w:t>
      </w:r>
      <w:r w:rsidR="00FE05DA">
        <w:rPr>
          <w:rFonts w:ascii="Tahoma" w:hAnsi="Tahoma"/>
          <w:sz w:val="22"/>
          <w:szCs w:val="22"/>
          <w:lang w:eastAsia="zh-CN" w:bidi="hi-IN"/>
        </w:rPr>
        <w:t>proponente</w:t>
      </w:r>
      <w:r w:rsidRPr="00FB3168">
        <w:rPr>
          <w:rFonts w:ascii="Tahoma" w:hAnsi="Tahoma"/>
          <w:sz w:val="22"/>
          <w:szCs w:val="22"/>
          <w:lang w:eastAsia="zh-CN" w:bidi="hi-IN"/>
        </w:rPr>
        <w:t xml:space="preserve"> vencedor, conforme inciso II do Art. 63 da Lei Federal nº 14.133/2021.</w:t>
      </w:r>
    </w:p>
    <w:p w14:paraId="333994FF" w14:textId="74636FF4" w:rsidR="000D75B8" w:rsidRPr="00FB3168" w:rsidRDefault="000D75B8" w:rsidP="00B30BC0">
      <w:pPr>
        <w:pStyle w:val="PargrafodaLista"/>
        <w:numPr>
          <w:ilvl w:val="1"/>
          <w:numId w:val="26"/>
        </w:numPr>
        <w:ind w:left="709" w:hanging="709"/>
        <w:contextualSpacing w:val="0"/>
        <w:mirrorIndents/>
        <w:jc w:val="both"/>
        <w:rPr>
          <w:rFonts w:ascii="Tahoma" w:hAnsi="Tahoma"/>
          <w:sz w:val="22"/>
          <w:szCs w:val="22"/>
          <w:lang w:eastAsia="zh-CN" w:bidi="hi-IN"/>
        </w:rPr>
      </w:pPr>
      <w:r w:rsidRPr="00FB3168">
        <w:rPr>
          <w:rFonts w:ascii="Tahoma" w:hAnsi="Tahoma"/>
          <w:sz w:val="22"/>
          <w:szCs w:val="22"/>
          <w:lang w:eastAsia="zh-CN" w:bidi="hi-IN"/>
        </w:rPr>
        <w:t xml:space="preserve">Para habilitação dos </w:t>
      </w:r>
      <w:r w:rsidR="00FE05DA">
        <w:rPr>
          <w:rFonts w:ascii="Tahoma" w:hAnsi="Tahoma"/>
          <w:sz w:val="22"/>
          <w:szCs w:val="22"/>
          <w:lang w:eastAsia="zh-CN" w:bidi="hi-IN"/>
        </w:rPr>
        <w:t>proponentes</w:t>
      </w:r>
      <w:r w:rsidRPr="00FB3168">
        <w:rPr>
          <w:rFonts w:ascii="Tahoma" w:hAnsi="Tahoma"/>
          <w:sz w:val="22"/>
          <w:szCs w:val="22"/>
          <w:lang w:eastAsia="zh-CN" w:bidi="hi-IN"/>
        </w:rPr>
        <w:t xml:space="preserve">, serão exigidos os documentos necessários e suficientes para demonstrar a capacidade do </w:t>
      </w:r>
      <w:r w:rsidR="00FE05DA">
        <w:rPr>
          <w:rFonts w:ascii="Tahoma" w:hAnsi="Tahoma"/>
          <w:sz w:val="22"/>
          <w:szCs w:val="22"/>
          <w:lang w:eastAsia="zh-CN" w:bidi="hi-IN"/>
        </w:rPr>
        <w:t>proponente</w:t>
      </w:r>
      <w:r w:rsidRPr="00FB3168">
        <w:rPr>
          <w:rFonts w:ascii="Tahoma" w:hAnsi="Tahoma"/>
          <w:sz w:val="22"/>
          <w:szCs w:val="22"/>
          <w:lang w:eastAsia="zh-CN" w:bidi="hi-IN"/>
        </w:rPr>
        <w:t xml:space="preserve"> de realizar o objeto da </w:t>
      </w:r>
      <w:r w:rsidR="00FE05DA">
        <w:rPr>
          <w:rFonts w:ascii="Tahoma" w:hAnsi="Tahoma"/>
          <w:sz w:val="22"/>
          <w:szCs w:val="22"/>
          <w:lang w:eastAsia="zh-CN" w:bidi="hi-IN"/>
        </w:rPr>
        <w:t>dispensa de licitação</w:t>
      </w:r>
      <w:r w:rsidRPr="00FB3168">
        <w:rPr>
          <w:rFonts w:ascii="Tahoma" w:hAnsi="Tahoma"/>
          <w:sz w:val="22"/>
          <w:szCs w:val="22"/>
          <w:lang w:eastAsia="zh-CN" w:bidi="hi-IN"/>
        </w:rPr>
        <w:t>, nos termos dos arts. 62 a 70 da Lei Federal nº 14.133/2021</w:t>
      </w:r>
      <w:r w:rsidR="008D43CC" w:rsidRPr="00FB3168">
        <w:rPr>
          <w:rFonts w:ascii="Tahoma" w:hAnsi="Tahoma"/>
          <w:sz w:val="22"/>
          <w:szCs w:val="22"/>
          <w:lang w:eastAsia="zh-CN" w:bidi="hi-IN"/>
        </w:rPr>
        <w:t>.</w:t>
      </w:r>
    </w:p>
    <w:p w14:paraId="0AC7E67B" w14:textId="48661147" w:rsidR="000D75B8" w:rsidRPr="00FB3168" w:rsidRDefault="000D75B8" w:rsidP="00B30BC0">
      <w:pPr>
        <w:pStyle w:val="PargrafodaLista"/>
        <w:numPr>
          <w:ilvl w:val="1"/>
          <w:numId w:val="27"/>
        </w:numPr>
        <w:ind w:left="709" w:hanging="709"/>
        <w:contextualSpacing w:val="0"/>
        <w:mirrorIndents/>
        <w:jc w:val="both"/>
        <w:rPr>
          <w:rFonts w:ascii="Tahoma" w:hAnsi="Tahoma"/>
          <w:sz w:val="22"/>
          <w:szCs w:val="22"/>
          <w:lang w:eastAsia="zh-CN" w:bidi="hi-IN"/>
        </w:rPr>
      </w:pPr>
      <w:r w:rsidRPr="00FB3168">
        <w:rPr>
          <w:rFonts w:ascii="Tahoma" w:hAnsi="Tahoma"/>
          <w:sz w:val="22"/>
          <w:szCs w:val="22"/>
          <w:lang w:eastAsia="zh-CN" w:bidi="hi-IN"/>
        </w:rPr>
        <w:t xml:space="preserve">Os documentos exigidos para habilitação deverão ser enviados </w:t>
      </w:r>
      <w:r w:rsidR="00AC6F2D" w:rsidRPr="00AC6F2D">
        <w:rPr>
          <w:rFonts w:ascii="Tahoma" w:hAnsi="Tahoma"/>
          <w:sz w:val="22"/>
          <w:szCs w:val="22"/>
          <w:lang w:eastAsia="zh-CN" w:bidi="hi-IN"/>
        </w:rPr>
        <w:t>exclusivamente por meio do sistema</w:t>
      </w:r>
      <w:r w:rsidRPr="00FB3168">
        <w:rPr>
          <w:rFonts w:ascii="Tahoma" w:hAnsi="Tahoma"/>
          <w:sz w:val="22"/>
          <w:szCs w:val="22"/>
          <w:lang w:eastAsia="zh-CN" w:bidi="hi-IN"/>
        </w:rPr>
        <w:t xml:space="preserve">, em formato digital, no prazo de </w:t>
      </w:r>
      <w:r w:rsidRPr="00AC6F2D">
        <w:rPr>
          <w:rFonts w:ascii="Tahoma" w:hAnsi="Tahoma"/>
          <w:color w:val="FF0000"/>
          <w:sz w:val="22"/>
          <w:szCs w:val="22"/>
          <w:lang w:eastAsia="zh-CN" w:bidi="hi-IN"/>
        </w:rPr>
        <w:t>01 (uma) hora</w:t>
      </w:r>
      <w:r w:rsidRPr="00FB3168">
        <w:rPr>
          <w:rFonts w:ascii="Tahoma" w:hAnsi="Tahoma"/>
          <w:sz w:val="22"/>
          <w:szCs w:val="22"/>
          <w:lang w:eastAsia="zh-CN" w:bidi="hi-IN"/>
        </w:rPr>
        <w:t xml:space="preserve">, após solicitação pelo(a) </w:t>
      </w:r>
      <w:r w:rsidR="008D7FEB">
        <w:rPr>
          <w:rFonts w:ascii="Tahoma" w:hAnsi="Tahoma"/>
          <w:sz w:val="22"/>
          <w:szCs w:val="22"/>
          <w:lang w:eastAsia="zh-CN" w:bidi="hi-IN"/>
        </w:rPr>
        <w:t>Agente de Contratação</w:t>
      </w:r>
      <w:r w:rsidRPr="00FB3168">
        <w:rPr>
          <w:rFonts w:ascii="Tahoma" w:hAnsi="Tahoma"/>
          <w:sz w:val="22"/>
          <w:szCs w:val="22"/>
          <w:lang w:eastAsia="zh-CN" w:bidi="hi-IN"/>
        </w:rPr>
        <w:t>, prorrogável por igual período, nas situações abaixo elencadas:</w:t>
      </w:r>
    </w:p>
    <w:p w14:paraId="7551EFF8" w14:textId="21019BB9" w:rsidR="000D75B8" w:rsidRPr="00FB3168" w:rsidRDefault="000D75B8" w:rsidP="00B30BC0">
      <w:pPr>
        <w:pStyle w:val="Nvel3-R"/>
        <w:ind w:left="1418" w:hanging="709"/>
        <w:mirrorIndents/>
        <w:rPr>
          <w:rFonts w:ascii="Tahoma" w:hAnsi="Tahoma" w:cs="Tahoma"/>
          <w:i w:val="0"/>
          <w:iCs w:val="0"/>
          <w:color w:val="auto"/>
          <w:sz w:val="22"/>
          <w:szCs w:val="22"/>
          <w:lang w:eastAsia="zh-CN" w:bidi="hi-IN"/>
        </w:rPr>
      </w:pPr>
      <w:r w:rsidRPr="00FB3168">
        <w:rPr>
          <w:rFonts w:ascii="Tahoma" w:hAnsi="Tahoma" w:cs="Tahoma"/>
          <w:i w:val="0"/>
          <w:iCs w:val="0"/>
          <w:color w:val="auto"/>
          <w:sz w:val="22"/>
          <w:szCs w:val="22"/>
          <w:lang w:eastAsia="zh-CN" w:bidi="hi-IN"/>
        </w:rPr>
        <w:t xml:space="preserve">Por solicitação do </w:t>
      </w:r>
      <w:r w:rsidR="00FE05DA">
        <w:rPr>
          <w:rFonts w:ascii="Tahoma" w:hAnsi="Tahoma" w:cs="Tahoma"/>
          <w:i w:val="0"/>
          <w:iCs w:val="0"/>
          <w:color w:val="auto"/>
          <w:sz w:val="22"/>
          <w:szCs w:val="22"/>
          <w:lang w:eastAsia="zh-CN" w:bidi="hi-IN"/>
        </w:rPr>
        <w:t>proponente</w:t>
      </w:r>
      <w:r w:rsidRPr="00FB3168">
        <w:rPr>
          <w:rFonts w:ascii="Tahoma" w:hAnsi="Tahoma" w:cs="Tahoma"/>
          <w:i w:val="0"/>
          <w:iCs w:val="0"/>
          <w:color w:val="auto"/>
          <w:sz w:val="22"/>
          <w:szCs w:val="22"/>
          <w:lang w:eastAsia="zh-CN" w:bidi="hi-IN"/>
        </w:rPr>
        <w:t xml:space="preserve">, mediante justificativa aceita pelo(a) </w:t>
      </w:r>
      <w:r w:rsidR="008D7FEB">
        <w:rPr>
          <w:rFonts w:ascii="Tahoma" w:hAnsi="Tahoma" w:cs="Tahoma"/>
          <w:i w:val="0"/>
          <w:iCs w:val="0"/>
          <w:color w:val="auto"/>
          <w:sz w:val="22"/>
          <w:szCs w:val="22"/>
          <w:lang w:eastAsia="zh-CN" w:bidi="hi-IN"/>
        </w:rPr>
        <w:t>Agente de Contratação</w:t>
      </w:r>
    </w:p>
    <w:p w14:paraId="7A18AE74" w14:textId="06213DE5" w:rsidR="000D75B8" w:rsidRPr="00FB3168" w:rsidRDefault="000D75B8" w:rsidP="00AC6F2D">
      <w:pPr>
        <w:pStyle w:val="Nvel3-R"/>
        <w:ind w:left="1418" w:hanging="709"/>
        <w:rPr>
          <w:rFonts w:ascii="Tahoma" w:hAnsi="Tahoma" w:cs="Tahoma"/>
          <w:i w:val="0"/>
          <w:iCs w:val="0"/>
          <w:color w:val="auto"/>
          <w:sz w:val="22"/>
          <w:szCs w:val="22"/>
          <w:lang w:eastAsia="zh-CN" w:bidi="hi-IN"/>
        </w:rPr>
      </w:pPr>
      <w:r w:rsidRPr="00FB3168">
        <w:rPr>
          <w:rFonts w:ascii="Tahoma" w:hAnsi="Tahoma" w:cs="Tahoma"/>
          <w:i w:val="0"/>
          <w:iCs w:val="0"/>
          <w:color w:val="auto"/>
          <w:sz w:val="22"/>
          <w:szCs w:val="22"/>
          <w:lang w:eastAsia="zh-CN" w:bidi="hi-IN"/>
        </w:rPr>
        <w:lastRenderedPageBreak/>
        <w:t xml:space="preserve">De ofício, a critério do(a) </w:t>
      </w:r>
      <w:r w:rsidR="008D7FEB">
        <w:rPr>
          <w:rFonts w:ascii="Tahoma" w:hAnsi="Tahoma" w:cs="Tahoma"/>
          <w:i w:val="0"/>
          <w:iCs w:val="0"/>
          <w:color w:val="auto"/>
          <w:sz w:val="22"/>
          <w:szCs w:val="22"/>
          <w:lang w:eastAsia="zh-CN" w:bidi="hi-IN"/>
        </w:rPr>
        <w:t>Agente de Contratação</w:t>
      </w:r>
      <w:r w:rsidRPr="00FB3168">
        <w:rPr>
          <w:rFonts w:ascii="Tahoma" w:hAnsi="Tahoma" w:cs="Tahoma"/>
          <w:i w:val="0"/>
          <w:iCs w:val="0"/>
          <w:color w:val="auto"/>
          <w:sz w:val="22"/>
          <w:szCs w:val="22"/>
          <w:lang w:eastAsia="zh-CN" w:bidi="hi-IN"/>
        </w:rPr>
        <w:t>, quando constatado que o prazo estabelecido não é suficiente para o envio dos documentos exigidos no edital para a verificação de conformidade</w:t>
      </w:r>
    </w:p>
    <w:p w14:paraId="694839B8" w14:textId="37A41957" w:rsidR="000D75B8" w:rsidRPr="00FB3168" w:rsidRDefault="000D75B8" w:rsidP="00B30BC0">
      <w:pPr>
        <w:pStyle w:val="Nvel3-R"/>
        <w:numPr>
          <w:ilvl w:val="1"/>
          <w:numId w:val="1"/>
        </w:numPr>
        <w:ind w:left="709" w:hanging="709"/>
        <w:mirrorIndents/>
        <w:rPr>
          <w:rFonts w:ascii="Tahoma" w:hAnsi="Tahoma" w:cs="Tahoma"/>
          <w:i w:val="0"/>
          <w:iCs w:val="0"/>
          <w:color w:val="auto"/>
          <w:sz w:val="22"/>
          <w:szCs w:val="22"/>
          <w:lang w:eastAsia="zh-CN" w:bidi="hi-IN"/>
        </w:rPr>
      </w:pPr>
      <w:r w:rsidRPr="00FB3168">
        <w:rPr>
          <w:rFonts w:ascii="Tahoma" w:hAnsi="Tahoma" w:cs="Tahoma"/>
          <w:i w:val="0"/>
          <w:iCs w:val="0"/>
          <w:color w:val="auto"/>
          <w:sz w:val="22"/>
          <w:szCs w:val="22"/>
          <w:lang w:eastAsia="zh-CN" w:bidi="hi-IN"/>
        </w:rPr>
        <w:t xml:space="preserve">A não inserção dos documentos de habilitação, na plataforma, acarretará a imediata INABILITAÇÃO do </w:t>
      </w:r>
      <w:r w:rsidR="00FE05DA">
        <w:rPr>
          <w:rFonts w:ascii="Tahoma" w:hAnsi="Tahoma" w:cs="Tahoma"/>
          <w:i w:val="0"/>
          <w:iCs w:val="0"/>
          <w:color w:val="auto"/>
          <w:sz w:val="22"/>
          <w:szCs w:val="22"/>
          <w:lang w:eastAsia="zh-CN" w:bidi="hi-IN"/>
        </w:rPr>
        <w:t>proponente</w:t>
      </w:r>
      <w:r w:rsidRPr="00FB3168">
        <w:rPr>
          <w:rFonts w:ascii="Tahoma" w:hAnsi="Tahoma" w:cs="Tahoma"/>
          <w:i w:val="0"/>
          <w:iCs w:val="0"/>
          <w:color w:val="auto"/>
          <w:sz w:val="22"/>
          <w:szCs w:val="22"/>
          <w:lang w:eastAsia="zh-CN" w:bidi="hi-IN"/>
        </w:rPr>
        <w:t>.</w:t>
      </w:r>
    </w:p>
    <w:p w14:paraId="3C97B9C4" w14:textId="104F7324" w:rsidR="00157FA1" w:rsidRPr="008A1927" w:rsidRDefault="00157FA1" w:rsidP="00B30BC0">
      <w:pPr>
        <w:numPr>
          <w:ilvl w:val="1"/>
          <w:numId w:val="1"/>
        </w:numPr>
        <w:spacing w:before="120" w:after="120"/>
        <w:ind w:left="709" w:hanging="709"/>
        <w:mirrorIndents/>
        <w:jc w:val="both"/>
        <w:rPr>
          <w:rFonts w:ascii="Tahoma" w:hAnsi="Tahoma"/>
          <w:sz w:val="22"/>
          <w:szCs w:val="22"/>
          <w:lang w:eastAsia="ar-SA"/>
        </w:rPr>
      </w:pPr>
      <w:r w:rsidRPr="008A1927">
        <w:rPr>
          <w:rFonts w:ascii="Tahoma" w:hAnsi="Tahoma"/>
          <w:sz w:val="22"/>
          <w:szCs w:val="22"/>
          <w:lang w:eastAsia="ar-SA"/>
        </w:rPr>
        <w:t>HABILITAÇÃO JURÍDICA</w:t>
      </w:r>
    </w:p>
    <w:p w14:paraId="23BE6CD8" w14:textId="1236996A" w:rsidR="00157FA1" w:rsidRPr="00C72B93" w:rsidRDefault="00157FA1" w:rsidP="00AC6F2D">
      <w:pPr>
        <w:pStyle w:val="Nvel3-R"/>
        <w:ind w:left="1418" w:hanging="709"/>
        <w:rPr>
          <w:rFonts w:ascii="Tahoma" w:hAnsi="Tahoma" w:cs="Tahoma"/>
          <w:i w:val="0"/>
          <w:iCs w:val="0"/>
          <w:color w:val="auto"/>
          <w:sz w:val="22"/>
          <w:szCs w:val="22"/>
          <w:lang w:eastAsia="ar-SA"/>
        </w:rPr>
      </w:pPr>
      <w:r w:rsidRPr="00C72B93">
        <w:rPr>
          <w:rFonts w:ascii="Tahoma" w:hAnsi="Tahoma" w:cs="Tahoma"/>
          <w:i w:val="0"/>
          <w:iCs w:val="0"/>
          <w:color w:val="auto"/>
          <w:sz w:val="22"/>
          <w:szCs w:val="22"/>
          <w:lang w:eastAsia="ar-SA"/>
        </w:rPr>
        <w:t>Para habilitação jurídica, a empresa classificada provisoriamente em primeiro lugar deverá apresentar os seguintes documentos:</w:t>
      </w:r>
    </w:p>
    <w:p w14:paraId="07E12B16" w14:textId="77777777" w:rsidR="00157FA1" w:rsidRDefault="00157FA1" w:rsidP="00624292">
      <w:pPr>
        <w:pStyle w:val="Nvel4-R"/>
        <w:ind w:left="2127" w:hanging="709"/>
        <w:rPr>
          <w:rFonts w:ascii="Tahoma" w:hAnsi="Tahoma" w:cs="Tahoma"/>
          <w:i w:val="0"/>
          <w:iCs w:val="0"/>
          <w:color w:val="auto"/>
          <w:sz w:val="22"/>
          <w:szCs w:val="22"/>
          <w:lang w:eastAsia="ar-SA"/>
        </w:rPr>
      </w:pPr>
      <w:r w:rsidRPr="00C72B93">
        <w:rPr>
          <w:rFonts w:ascii="Tahoma" w:hAnsi="Tahoma" w:cs="Tahoma"/>
          <w:i w:val="0"/>
          <w:iCs w:val="0"/>
          <w:color w:val="auto"/>
          <w:sz w:val="22"/>
          <w:szCs w:val="22"/>
          <w:lang w:eastAsia="ar-SA"/>
        </w:rPr>
        <w:t>Ato constitutivo, estatuto ou contrato social em vigor, devidamente registrado, em se tratando de sociedades comerciais, e, no caso de sociedades por ações, acompanhado de documentos de eleição de seus administradores; ou registro comercial, no caso de empresa individual.</w:t>
      </w:r>
    </w:p>
    <w:p w14:paraId="29936A95" w14:textId="3A4F4363" w:rsidR="00504E02" w:rsidRPr="00504E02" w:rsidRDefault="00504E02" w:rsidP="00B30BC0">
      <w:pPr>
        <w:pStyle w:val="Nvel4-R"/>
        <w:ind w:left="1985"/>
        <w:rPr>
          <w:rFonts w:ascii="Tahoma" w:hAnsi="Tahoma" w:cs="Tahoma"/>
          <w:i w:val="0"/>
          <w:iCs w:val="0"/>
          <w:color w:val="auto"/>
          <w:sz w:val="22"/>
          <w:szCs w:val="22"/>
          <w:lang w:eastAsia="ar-SA"/>
        </w:rPr>
      </w:pPr>
      <w:r w:rsidRPr="00504E02">
        <w:rPr>
          <w:rFonts w:ascii="Tahoma" w:hAnsi="Tahoma" w:cs="Tahoma"/>
          <w:i w:val="0"/>
          <w:iCs w:val="0"/>
          <w:color w:val="auto"/>
          <w:sz w:val="22"/>
          <w:szCs w:val="22"/>
          <w:lang w:eastAsia="ar-SA"/>
        </w:rPr>
        <w:t>Documento de identidade do representante legal da empresa responsável pela execução do contrato.</w:t>
      </w:r>
    </w:p>
    <w:p w14:paraId="5129F692" w14:textId="4976E67A" w:rsidR="00157FA1" w:rsidRPr="00C72B93" w:rsidRDefault="00157FA1" w:rsidP="00B30BC0">
      <w:pPr>
        <w:numPr>
          <w:ilvl w:val="1"/>
          <w:numId w:val="1"/>
        </w:numPr>
        <w:spacing w:before="120" w:after="120"/>
        <w:ind w:left="709" w:hanging="709"/>
        <w:mirrorIndents/>
        <w:jc w:val="both"/>
        <w:rPr>
          <w:rFonts w:ascii="Tahoma" w:hAnsi="Tahoma"/>
          <w:sz w:val="22"/>
          <w:szCs w:val="22"/>
          <w:lang w:eastAsia="ar-SA"/>
        </w:rPr>
      </w:pPr>
      <w:r w:rsidRPr="00C72B93">
        <w:rPr>
          <w:rFonts w:ascii="Tahoma" w:hAnsi="Tahoma"/>
          <w:sz w:val="22"/>
          <w:szCs w:val="22"/>
          <w:lang w:eastAsia="ar-SA"/>
        </w:rPr>
        <w:t>QUALIFICAÇÃO ECONÔMICO-FINANCEIRA</w:t>
      </w:r>
    </w:p>
    <w:p w14:paraId="51E51CC6" w14:textId="52EF4823" w:rsidR="00157FA1" w:rsidRPr="00C72B93" w:rsidRDefault="00157FA1" w:rsidP="00B30BC0">
      <w:pPr>
        <w:pStyle w:val="Nvel3-R"/>
        <w:ind w:left="1418" w:hanging="709"/>
        <w:rPr>
          <w:rFonts w:ascii="Tahoma" w:hAnsi="Tahoma" w:cs="Tahoma"/>
          <w:i w:val="0"/>
          <w:iCs w:val="0"/>
          <w:color w:val="auto"/>
          <w:sz w:val="22"/>
          <w:szCs w:val="22"/>
          <w:lang w:eastAsia="ar-SA"/>
        </w:rPr>
      </w:pPr>
      <w:r w:rsidRPr="00C72B93">
        <w:rPr>
          <w:rFonts w:ascii="Tahoma" w:hAnsi="Tahoma" w:cs="Tahoma"/>
          <w:i w:val="0"/>
          <w:iCs w:val="0"/>
          <w:color w:val="auto"/>
          <w:sz w:val="22"/>
          <w:szCs w:val="22"/>
          <w:lang w:eastAsia="ar-SA"/>
        </w:rPr>
        <w:t>Para qualificação econômico-financeira, a empresa de melhor proposta deverá entregar o seguinte documento:</w:t>
      </w:r>
    </w:p>
    <w:p w14:paraId="5D8DBAAF" w14:textId="2AE2BAD0" w:rsidR="00157FA1" w:rsidRPr="00C72B93" w:rsidRDefault="00157FA1" w:rsidP="00B30BC0">
      <w:pPr>
        <w:pStyle w:val="Nvel4-R"/>
        <w:ind w:left="2127" w:hanging="709"/>
        <w:rPr>
          <w:rFonts w:ascii="Tahoma" w:hAnsi="Tahoma" w:cs="Tahoma"/>
          <w:i w:val="0"/>
          <w:iCs w:val="0"/>
          <w:color w:val="auto"/>
          <w:sz w:val="22"/>
          <w:szCs w:val="22"/>
          <w:lang w:eastAsia="ar-SA"/>
        </w:rPr>
      </w:pPr>
      <w:r w:rsidRPr="00C72B93">
        <w:rPr>
          <w:rFonts w:ascii="Tahoma" w:hAnsi="Tahoma" w:cs="Tahoma"/>
          <w:i w:val="0"/>
          <w:iCs w:val="0"/>
          <w:color w:val="auto"/>
          <w:sz w:val="22"/>
          <w:szCs w:val="22"/>
          <w:lang w:eastAsia="ar-SA"/>
        </w:rPr>
        <w:t xml:space="preserve">Certidão negativa de </w:t>
      </w:r>
      <w:r w:rsidR="007728D1" w:rsidRPr="007728D1">
        <w:rPr>
          <w:rFonts w:ascii="Tahoma" w:hAnsi="Tahoma" w:cs="Tahoma"/>
          <w:i w:val="0"/>
          <w:iCs w:val="0"/>
          <w:color w:val="auto"/>
          <w:sz w:val="22"/>
          <w:szCs w:val="22"/>
          <w:lang w:eastAsia="ar-SA"/>
        </w:rPr>
        <w:t>falência, recuperação judicial ou extrajudicia</w:t>
      </w:r>
      <w:r w:rsidR="007728D1">
        <w:rPr>
          <w:rFonts w:ascii="Tahoma" w:hAnsi="Tahoma" w:cs="Tahoma"/>
          <w:i w:val="0"/>
          <w:iCs w:val="0"/>
          <w:color w:val="auto"/>
          <w:sz w:val="22"/>
          <w:szCs w:val="22"/>
          <w:lang w:eastAsia="ar-SA"/>
        </w:rPr>
        <w:t xml:space="preserve">l, conforme o caso, </w:t>
      </w:r>
      <w:r w:rsidRPr="00C72B93">
        <w:rPr>
          <w:rFonts w:ascii="Tahoma" w:hAnsi="Tahoma" w:cs="Tahoma"/>
          <w:i w:val="0"/>
          <w:iCs w:val="0"/>
          <w:color w:val="auto"/>
          <w:sz w:val="22"/>
          <w:szCs w:val="22"/>
          <w:lang w:eastAsia="ar-SA"/>
        </w:rPr>
        <w:t xml:space="preserve">com sua expedição nunca superior a 90 (noventa) dias de sua emissão, referente à comarca de domicílio da empresa </w:t>
      </w:r>
      <w:r w:rsidR="00FE05DA">
        <w:rPr>
          <w:rFonts w:ascii="Tahoma" w:hAnsi="Tahoma" w:cs="Tahoma"/>
          <w:i w:val="0"/>
          <w:iCs w:val="0"/>
          <w:color w:val="auto"/>
          <w:sz w:val="22"/>
          <w:szCs w:val="22"/>
          <w:lang w:eastAsia="ar-SA"/>
        </w:rPr>
        <w:t>proponente</w:t>
      </w:r>
      <w:r w:rsidRPr="00C72B93">
        <w:rPr>
          <w:rFonts w:ascii="Tahoma" w:hAnsi="Tahoma" w:cs="Tahoma"/>
          <w:i w:val="0"/>
          <w:iCs w:val="0"/>
          <w:color w:val="auto"/>
          <w:sz w:val="22"/>
          <w:szCs w:val="22"/>
          <w:lang w:eastAsia="ar-SA"/>
        </w:rPr>
        <w:t>.</w:t>
      </w:r>
    </w:p>
    <w:p w14:paraId="213FB4DA" w14:textId="3CD627F8" w:rsidR="00157FA1" w:rsidRPr="00C72B93" w:rsidRDefault="00157FA1" w:rsidP="00B30BC0">
      <w:pPr>
        <w:numPr>
          <w:ilvl w:val="1"/>
          <w:numId w:val="1"/>
        </w:numPr>
        <w:spacing w:before="120" w:after="120"/>
        <w:ind w:left="709" w:hanging="709"/>
        <w:jc w:val="both"/>
        <w:rPr>
          <w:rFonts w:ascii="Tahoma" w:hAnsi="Tahoma"/>
          <w:sz w:val="22"/>
          <w:szCs w:val="22"/>
          <w:lang w:eastAsia="ar-SA"/>
        </w:rPr>
      </w:pPr>
      <w:r w:rsidRPr="00C72B93">
        <w:rPr>
          <w:rFonts w:ascii="Tahoma" w:hAnsi="Tahoma"/>
          <w:sz w:val="22"/>
          <w:szCs w:val="22"/>
          <w:lang w:eastAsia="ar-SA"/>
        </w:rPr>
        <w:t>REGULARIDADE FISCAL E TRABALHISTA</w:t>
      </w:r>
    </w:p>
    <w:p w14:paraId="2409CA8A" w14:textId="7EC81933" w:rsidR="00157FA1" w:rsidRPr="00504E02" w:rsidRDefault="00157FA1" w:rsidP="00B30BC0">
      <w:pPr>
        <w:pStyle w:val="Nvel3-R"/>
        <w:numPr>
          <w:ilvl w:val="2"/>
          <w:numId w:val="35"/>
        </w:numPr>
        <w:rPr>
          <w:rFonts w:ascii="Tahoma" w:hAnsi="Tahoma" w:cs="Tahoma"/>
          <w:i w:val="0"/>
          <w:iCs w:val="0"/>
          <w:color w:val="auto"/>
          <w:sz w:val="22"/>
          <w:szCs w:val="22"/>
          <w:lang w:eastAsia="ar-SA"/>
        </w:rPr>
      </w:pPr>
      <w:r w:rsidRPr="00504E02">
        <w:rPr>
          <w:rFonts w:ascii="Tahoma" w:hAnsi="Tahoma" w:cs="Tahoma"/>
          <w:i w:val="0"/>
          <w:iCs w:val="0"/>
          <w:color w:val="auto"/>
          <w:sz w:val="22"/>
          <w:szCs w:val="22"/>
          <w:lang w:eastAsia="ar-SA"/>
        </w:rPr>
        <w:t>Para regularidade fiscal e trabalhista, a empresa de melhor proposta deverá entregar os seguintes documentos:</w:t>
      </w:r>
    </w:p>
    <w:p w14:paraId="5A7C5B61" w14:textId="77777777" w:rsidR="00B53DA8" w:rsidRPr="00C72B93" w:rsidRDefault="00157FA1" w:rsidP="00624292">
      <w:pPr>
        <w:pStyle w:val="Nvel4-R"/>
        <w:ind w:left="2268" w:hanging="709"/>
        <w:rPr>
          <w:rFonts w:ascii="Tahoma" w:hAnsi="Tahoma" w:cs="Tahoma"/>
          <w:i w:val="0"/>
          <w:iCs w:val="0"/>
          <w:color w:val="auto"/>
          <w:sz w:val="22"/>
          <w:szCs w:val="22"/>
          <w:lang w:eastAsia="ar-SA"/>
        </w:rPr>
      </w:pPr>
      <w:r w:rsidRPr="00C72B93">
        <w:rPr>
          <w:rFonts w:ascii="Tahoma" w:hAnsi="Tahoma" w:cs="Tahoma"/>
          <w:i w:val="0"/>
          <w:iCs w:val="0"/>
          <w:color w:val="auto"/>
          <w:sz w:val="22"/>
          <w:szCs w:val="22"/>
          <w:lang w:eastAsia="ar-SA"/>
        </w:rPr>
        <w:t>Comprovante de Inscrição e de Situação Cadastral do Cadastro Nacional de Pessoa Jurídica (CNPJ).</w:t>
      </w:r>
    </w:p>
    <w:p w14:paraId="314F2380" w14:textId="086F0E5D" w:rsidR="00B53DA8" w:rsidRPr="00C72B93" w:rsidRDefault="00157FA1" w:rsidP="00624292">
      <w:pPr>
        <w:pStyle w:val="Nvel4-R"/>
        <w:ind w:left="2268" w:hanging="709"/>
        <w:rPr>
          <w:rFonts w:ascii="Tahoma" w:hAnsi="Tahoma" w:cs="Tahoma"/>
          <w:i w:val="0"/>
          <w:iCs w:val="0"/>
          <w:color w:val="auto"/>
          <w:sz w:val="22"/>
          <w:szCs w:val="22"/>
          <w:lang w:eastAsia="ar-SA"/>
        </w:rPr>
      </w:pPr>
      <w:r w:rsidRPr="00C72B93">
        <w:rPr>
          <w:rFonts w:ascii="Tahoma" w:hAnsi="Tahoma" w:cs="Tahoma"/>
          <w:i w:val="0"/>
          <w:iCs w:val="0"/>
          <w:color w:val="auto"/>
          <w:sz w:val="22"/>
          <w:szCs w:val="22"/>
          <w:lang w:eastAsia="ar-SA"/>
        </w:rPr>
        <w:t xml:space="preserve">Inscrição no Cadastro de Contribuintes Estadual ou Municipal, se houver relativo ao domicílio ou sede do </w:t>
      </w:r>
      <w:r w:rsidR="00FE05DA">
        <w:rPr>
          <w:rFonts w:ascii="Tahoma" w:hAnsi="Tahoma" w:cs="Tahoma"/>
          <w:i w:val="0"/>
          <w:iCs w:val="0"/>
          <w:color w:val="auto"/>
          <w:sz w:val="22"/>
          <w:szCs w:val="22"/>
          <w:lang w:eastAsia="ar-SA"/>
        </w:rPr>
        <w:t>proponente</w:t>
      </w:r>
      <w:r w:rsidRPr="00C72B93">
        <w:rPr>
          <w:rFonts w:ascii="Tahoma" w:hAnsi="Tahoma" w:cs="Tahoma"/>
          <w:i w:val="0"/>
          <w:iCs w:val="0"/>
          <w:color w:val="auto"/>
          <w:sz w:val="22"/>
          <w:szCs w:val="22"/>
          <w:lang w:eastAsia="ar-SA"/>
        </w:rPr>
        <w:t>, pertinente ao seu ramo de atividade e compatível com o objeto desta contratação.</w:t>
      </w:r>
    </w:p>
    <w:p w14:paraId="22F7640C" w14:textId="77777777" w:rsidR="00B53DA8" w:rsidRPr="00EA3536" w:rsidRDefault="00157FA1" w:rsidP="00B30BC0">
      <w:pPr>
        <w:pStyle w:val="Nvel4-R"/>
        <w:ind w:left="2127"/>
        <w:rPr>
          <w:rFonts w:ascii="Tahoma" w:hAnsi="Tahoma" w:cs="Tahoma"/>
          <w:i w:val="0"/>
          <w:iCs w:val="0"/>
          <w:color w:val="auto"/>
          <w:sz w:val="22"/>
          <w:szCs w:val="22"/>
          <w:lang w:eastAsia="ar-SA"/>
        </w:rPr>
      </w:pPr>
      <w:r w:rsidRPr="00EA3536">
        <w:rPr>
          <w:rFonts w:ascii="Tahoma" w:hAnsi="Tahoma" w:cs="Tahoma"/>
          <w:i w:val="0"/>
          <w:iCs w:val="0"/>
          <w:color w:val="auto"/>
          <w:sz w:val="22"/>
          <w:szCs w:val="22"/>
          <w:lang w:eastAsia="ar-SA"/>
        </w:rPr>
        <w:t>Certificado de Regularidade para com o FGTS, expedido pela Caixa Econômica Federal ou prova equivalente que comprove, inequivocamente, a regularidade de situação.</w:t>
      </w:r>
    </w:p>
    <w:p w14:paraId="51E43040" w14:textId="79834E38" w:rsidR="00B53DA8" w:rsidRPr="00EA3536" w:rsidRDefault="00157FA1" w:rsidP="00B30BC0">
      <w:pPr>
        <w:pStyle w:val="Nvel4-R"/>
        <w:ind w:left="2127"/>
        <w:rPr>
          <w:rFonts w:ascii="Tahoma" w:hAnsi="Tahoma" w:cs="Tahoma"/>
          <w:i w:val="0"/>
          <w:iCs w:val="0"/>
          <w:color w:val="auto"/>
          <w:sz w:val="22"/>
          <w:szCs w:val="22"/>
          <w:lang w:eastAsia="ar-SA"/>
        </w:rPr>
      </w:pPr>
      <w:r w:rsidRPr="00EA3536">
        <w:rPr>
          <w:rFonts w:ascii="Tahoma" w:hAnsi="Tahoma" w:cs="Tahoma"/>
          <w:i w:val="0"/>
          <w:iCs w:val="0"/>
          <w:color w:val="auto"/>
          <w:sz w:val="22"/>
          <w:szCs w:val="22"/>
          <w:lang w:eastAsia="ar-SA"/>
        </w:rPr>
        <w:t xml:space="preserve">Certidão de regularidade para com a fazenda estadual e municipal do domicílio da empresa </w:t>
      </w:r>
      <w:r w:rsidR="00FE05DA">
        <w:rPr>
          <w:rFonts w:ascii="Tahoma" w:hAnsi="Tahoma" w:cs="Tahoma"/>
          <w:i w:val="0"/>
          <w:iCs w:val="0"/>
          <w:color w:val="auto"/>
          <w:sz w:val="22"/>
          <w:szCs w:val="22"/>
          <w:lang w:eastAsia="ar-SA"/>
        </w:rPr>
        <w:t>proponente</w:t>
      </w:r>
      <w:r w:rsidRPr="00EA3536">
        <w:rPr>
          <w:rFonts w:ascii="Tahoma" w:hAnsi="Tahoma" w:cs="Tahoma"/>
          <w:i w:val="0"/>
          <w:iCs w:val="0"/>
          <w:color w:val="auto"/>
          <w:sz w:val="22"/>
          <w:szCs w:val="22"/>
          <w:lang w:eastAsia="ar-SA"/>
        </w:rPr>
        <w:t xml:space="preserve">. </w:t>
      </w:r>
    </w:p>
    <w:p w14:paraId="3A1EE894" w14:textId="77777777" w:rsidR="00B53DA8" w:rsidRPr="00EA3536" w:rsidRDefault="00157FA1" w:rsidP="00B30BC0">
      <w:pPr>
        <w:pStyle w:val="Nvel4-R"/>
        <w:ind w:left="2127"/>
        <w:rPr>
          <w:rFonts w:ascii="Tahoma" w:hAnsi="Tahoma" w:cs="Tahoma"/>
          <w:i w:val="0"/>
          <w:iCs w:val="0"/>
          <w:color w:val="auto"/>
          <w:sz w:val="22"/>
          <w:szCs w:val="22"/>
          <w:lang w:eastAsia="ar-SA"/>
        </w:rPr>
      </w:pPr>
      <w:r w:rsidRPr="00EA3536">
        <w:rPr>
          <w:rFonts w:ascii="Tahoma" w:hAnsi="Tahoma" w:cs="Tahoma"/>
          <w:i w:val="0"/>
          <w:iCs w:val="0"/>
          <w:color w:val="auto"/>
          <w:sz w:val="22"/>
          <w:szCs w:val="22"/>
          <w:lang w:eastAsia="ar-SA"/>
        </w:rPr>
        <w:t>Certidão conjunta de regularidade da receita federal e tributos federais e dívida ativa da União e INSS.</w:t>
      </w:r>
    </w:p>
    <w:p w14:paraId="7A98A00D" w14:textId="0B50E99D" w:rsidR="00B53DA8" w:rsidRPr="00EA3536" w:rsidRDefault="00157FA1" w:rsidP="00B30BC0">
      <w:pPr>
        <w:pStyle w:val="Nvel4-R"/>
        <w:ind w:left="2127"/>
        <w:rPr>
          <w:rFonts w:ascii="Tahoma" w:hAnsi="Tahoma" w:cs="Tahoma"/>
          <w:i w:val="0"/>
          <w:iCs w:val="0"/>
          <w:color w:val="auto"/>
          <w:sz w:val="22"/>
          <w:szCs w:val="22"/>
          <w:lang w:eastAsia="ar-SA"/>
        </w:rPr>
      </w:pPr>
      <w:r w:rsidRPr="00EA3536">
        <w:rPr>
          <w:rFonts w:ascii="Tahoma" w:hAnsi="Tahoma" w:cs="Tahoma"/>
          <w:i w:val="0"/>
          <w:iCs w:val="0"/>
          <w:color w:val="auto"/>
          <w:sz w:val="22"/>
          <w:szCs w:val="22"/>
          <w:lang w:eastAsia="ar-SA"/>
        </w:rPr>
        <w:t>Certidão Negativa de Débitos Trabalhistas (CNDT), para comprovar a inexistência de débitos inadimplidos perante a Justiça do Trabalho.</w:t>
      </w:r>
      <w:r w:rsidR="00B53DA8" w:rsidRPr="00EA3536">
        <w:rPr>
          <w:rFonts w:ascii="Tahoma" w:hAnsi="Tahoma" w:cs="Tahoma"/>
          <w:i w:val="0"/>
          <w:iCs w:val="0"/>
          <w:color w:val="auto"/>
          <w:sz w:val="22"/>
          <w:szCs w:val="22"/>
          <w:lang w:eastAsia="ar-SA"/>
        </w:rPr>
        <w:t xml:space="preserve"> </w:t>
      </w:r>
    </w:p>
    <w:p w14:paraId="4EE0F3A5" w14:textId="62260236" w:rsidR="00B53DA8" w:rsidRPr="00C72B93" w:rsidRDefault="00B53DA8" w:rsidP="00B30BC0">
      <w:pPr>
        <w:numPr>
          <w:ilvl w:val="1"/>
          <w:numId w:val="30"/>
        </w:numPr>
        <w:spacing w:before="120" w:after="120"/>
        <w:ind w:left="709"/>
        <w:mirrorIndents/>
        <w:jc w:val="both"/>
        <w:rPr>
          <w:rFonts w:ascii="Tahoma" w:hAnsi="Tahoma"/>
          <w:color w:val="FF0000"/>
          <w:sz w:val="22"/>
          <w:szCs w:val="22"/>
        </w:rPr>
      </w:pPr>
      <w:r w:rsidRPr="00C72B93">
        <w:rPr>
          <w:rFonts w:ascii="Tahoma" w:hAnsi="Tahoma"/>
          <w:color w:val="FF0000"/>
          <w:sz w:val="22"/>
          <w:szCs w:val="22"/>
        </w:rPr>
        <w:t>QUALIFICAÇÃO TÉCNICA</w:t>
      </w:r>
      <w:r w:rsidR="005A7392" w:rsidRPr="00C72B93">
        <w:rPr>
          <w:rFonts w:ascii="Tahoma" w:hAnsi="Tahoma"/>
          <w:color w:val="FF0000"/>
          <w:sz w:val="22"/>
          <w:szCs w:val="22"/>
        </w:rPr>
        <w:t xml:space="preserve"> </w:t>
      </w:r>
      <w:r w:rsidR="005A7392" w:rsidRPr="00C72B93">
        <w:rPr>
          <w:rFonts w:ascii="Tahoma" w:hAnsi="Tahoma"/>
          <w:b/>
          <w:bCs/>
          <w:color w:val="FF0000"/>
          <w:sz w:val="22"/>
          <w:szCs w:val="22"/>
        </w:rPr>
        <w:t>(só utilizar em contratações de serviço)</w:t>
      </w:r>
    </w:p>
    <w:p w14:paraId="6FF6CDA7" w14:textId="249441FE" w:rsidR="00B53DA8" w:rsidRPr="00EA3536" w:rsidRDefault="00B53DA8" w:rsidP="00A74B24">
      <w:pPr>
        <w:pStyle w:val="Nvel3-R"/>
        <w:ind w:left="1276" w:right="54" w:hanging="505"/>
        <w:rPr>
          <w:rFonts w:ascii="Tahoma" w:hAnsi="Tahoma" w:cs="Tahoma"/>
          <w:i w:val="0"/>
          <w:iCs w:val="0"/>
          <w:sz w:val="22"/>
          <w:szCs w:val="22"/>
          <w:lang w:eastAsia="ar-SA"/>
        </w:rPr>
      </w:pPr>
      <w:r w:rsidRPr="00EA3536">
        <w:rPr>
          <w:rFonts w:ascii="Tahoma" w:hAnsi="Tahoma" w:cs="Tahoma"/>
          <w:i w:val="0"/>
          <w:iCs w:val="0"/>
          <w:sz w:val="22"/>
          <w:szCs w:val="22"/>
          <w:lang w:eastAsia="ar-SA"/>
        </w:rPr>
        <w:lastRenderedPageBreak/>
        <w:t>Para qualificação técnica, a empresa de melhor proposta deverá entregar o seguinte documento:</w:t>
      </w:r>
    </w:p>
    <w:p w14:paraId="2A7048E3" w14:textId="24EB6B11" w:rsidR="00B53DA8" w:rsidRPr="00EA3536" w:rsidRDefault="005A7392" w:rsidP="00A74B24">
      <w:pPr>
        <w:pStyle w:val="Nvel4-R"/>
        <w:ind w:left="2127" w:right="54"/>
        <w:rPr>
          <w:rFonts w:ascii="Tahoma" w:hAnsi="Tahoma" w:cs="Tahoma"/>
          <w:i w:val="0"/>
          <w:iCs w:val="0"/>
          <w:sz w:val="22"/>
          <w:szCs w:val="22"/>
          <w:lang w:eastAsia="ar-SA"/>
        </w:rPr>
      </w:pPr>
      <w:r w:rsidRPr="00EA3536">
        <w:rPr>
          <w:rFonts w:ascii="Tahoma" w:hAnsi="Tahoma" w:cs="Tahoma"/>
          <w:i w:val="0"/>
          <w:iCs w:val="0"/>
          <w:sz w:val="22"/>
          <w:szCs w:val="22"/>
          <w:lang w:eastAsia="ar-SA"/>
        </w:rPr>
        <w:t>Certidões ou atestados, regularmente emitidos pelo conselho profissional competente, quando for o caso, ou pela entidade contratante, que demonstrem capacidade operacional na execução de serviços similares de complexidade tecnológica e operacional equivalente ou superior.</w:t>
      </w:r>
    </w:p>
    <w:p w14:paraId="64C1466D" w14:textId="77777777" w:rsidR="00C074DA" w:rsidRPr="001F0DFC" w:rsidRDefault="00C074DA" w:rsidP="00A74B24">
      <w:pPr>
        <w:numPr>
          <w:ilvl w:val="1"/>
          <w:numId w:val="32"/>
        </w:numPr>
        <w:spacing w:before="120" w:after="120"/>
        <w:ind w:left="567" w:right="54"/>
        <w:jc w:val="both"/>
        <w:rPr>
          <w:rFonts w:ascii="Tahoma" w:hAnsi="Tahoma"/>
          <w:b/>
          <w:bCs/>
          <w:sz w:val="22"/>
          <w:szCs w:val="22"/>
        </w:rPr>
      </w:pPr>
      <w:r w:rsidRPr="00C72B93">
        <w:rPr>
          <w:rFonts w:ascii="Tahoma" w:hAnsi="Tahoma"/>
          <w:color w:val="000000" w:themeColor="text1"/>
          <w:sz w:val="22"/>
          <w:szCs w:val="22"/>
        </w:rPr>
        <w:t xml:space="preserve">Somente haverá a necessidade de comprovação do preenchimento de requisitos mediante apresentação dos documentos originais </w:t>
      </w:r>
      <w:proofErr w:type="spellStart"/>
      <w:r w:rsidRPr="00C72B93">
        <w:rPr>
          <w:rFonts w:ascii="Tahoma" w:hAnsi="Tahoma"/>
          <w:color w:val="000000" w:themeColor="text1"/>
          <w:sz w:val="22"/>
          <w:szCs w:val="22"/>
        </w:rPr>
        <w:t>não-digitais</w:t>
      </w:r>
      <w:proofErr w:type="spellEnd"/>
      <w:r w:rsidRPr="00C72B93">
        <w:rPr>
          <w:rFonts w:ascii="Tahoma" w:hAnsi="Tahoma"/>
          <w:color w:val="000000" w:themeColor="text1"/>
          <w:sz w:val="22"/>
          <w:szCs w:val="22"/>
        </w:rPr>
        <w:t xml:space="preserve"> quando houver dúvida em relação à integridade do documento digital.</w:t>
      </w:r>
    </w:p>
    <w:p w14:paraId="69EDB21C" w14:textId="22320A80" w:rsidR="001F0DFC" w:rsidRPr="00EA3536" w:rsidRDefault="001F0DFC" w:rsidP="00A74B24">
      <w:pPr>
        <w:numPr>
          <w:ilvl w:val="1"/>
          <w:numId w:val="32"/>
        </w:numPr>
        <w:spacing w:before="120" w:after="120"/>
        <w:ind w:left="567" w:right="54"/>
        <w:jc w:val="both"/>
        <w:rPr>
          <w:rFonts w:ascii="Tahoma" w:hAnsi="Tahoma"/>
          <w:b/>
          <w:bCs/>
          <w:sz w:val="22"/>
          <w:szCs w:val="22"/>
        </w:rPr>
      </w:pPr>
      <w:r w:rsidRPr="001F0DFC">
        <w:rPr>
          <w:rFonts w:ascii="Tahoma" w:hAnsi="Tahoma"/>
          <w:sz w:val="22"/>
          <w:szCs w:val="22"/>
        </w:rPr>
        <w:t>Havendo necessidade de analisar minuciosamente os documentos exigidos, a sessão será suspensa, sendo informada a nova data e horário para a sua continuidade.</w:t>
      </w:r>
    </w:p>
    <w:p w14:paraId="60053BD7" w14:textId="43C7EEF2" w:rsidR="00EA3536" w:rsidRPr="00FB3168" w:rsidRDefault="00EA3536" w:rsidP="00A74B24">
      <w:pPr>
        <w:pStyle w:val="PargrafodaLista"/>
        <w:numPr>
          <w:ilvl w:val="1"/>
          <w:numId w:val="32"/>
        </w:numPr>
        <w:ind w:left="567" w:right="54"/>
        <w:contextualSpacing w:val="0"/>
        <w:jc w:val="both"/>
        <w:rPr>
          <w:rFonts w:ascii="Tahoma" w:eastAsiaTheme="minorEastAsia" w:hAnsi="Tahoma"/>
          <w:sz w:val="22"/>
          <w:szCs w:val="22"/>
        </w:rPr>
      </w:pPr>
      <w:r w:rsidRPr="00FB3168">
        <w:rPr>
          <w:rFonts w:ascii="Tahoma" w:eastAsiaTheme="minorEastAsia" w:hAnsi="Tahoma"/>
          <w:sz w:val="22"/>
          <w:szCs w:val="22"/>
        </w:rPr>
        <w:t>No julgamento das propostas e da habilitação, a Administração poderá sanar erros ou falhas que não alterem a substância das propostas, dos documentos e sua validade jurídica, mediante despacho fundamentado, registrado no processo de contratação e acessível a todos, atribuindo-lhes validade e eficácia para fins de habilitação e classificação.</w:t>
      </w:r>
    </w:p>
    <w:p w14:paraId="65B7A8E6" w14:textId="77777777" w:rsidR="00C074DA" w:rsidRPr="00C72B93" w:rsidRDefault="00C074DA" w:rsidP="00A74B24">
      <w:pPr>
        <w:numPr>
          <w:ilvl w:val="1"/>
          <w:numId w:val="32"/>
        </w:numPr>
        <w:snapToGrid w:val="0"/>
        <w:spacing w:before="120" w:after="120"/>
        <w:ind w:left="567" w:right="54"/>
        <w:jc w:val="both"/>
        <w:rPr>
          <w:rFonts w:ascii="Tahoma" w:hAnsi="Tahoma"/>
          <w:color w:val="000000" w:themeColor="text1"/>
          <w:sz w:val="22"/>
          <w:szCs w:val="22"/>
        </w:rPr>
      </w:pPr>
      <w:r w:rsidRPr="00C72B93">
        <w:rPr>
          <w:rFonts w:ascii="Tahoma" w:hAnsi="Tahoma"/>
          <w:color w:val="000000" w:themeColor="text1"/>
          <w:sz w:val="22"/>
          <w:szCs w:val="22"/>
        </w:rPr>
        <w:t>Não serão aceitos documentos de habilitação com indicação de CNPJ/CPF diferentes, salvo aqueles legalmente permitidos.</w:t>
      </w:r>
    </w:p>
    <w:p w14:paraId="51D76F92" w14:textId="77777777" w:rsidR="00C074DA" w:rsidRPr="00C72B93" w:rsidRDefault="00C074DA" w:rsidP="00A74B24">
      <w:pPr>
        <w:numPr>
          <w:ilvl w:val="1"/>
          <w:numId w:val="32"/>
        </w:numPr>
        <w:snapToGrid w:val="0"/>
        <w:spacing w:before="120" w:after="120"/>
        <w:ind w:left="567" w:right="54"/>
        <w:jc w:val="both"/>
        <w:rPr>
          <w:rFonts w:ascii="Tahoma" w:hAnsi="Tahoma"/>
          <w:color w:val="000000" w:themeColor="text1"/>
          <w:sz w:val="22"/>
          <w:szCs w:val="22"/>
        </w:rPr>
      </w:pPr>
      <w:r w:rsidRPr="00C72B93">
        <w:rPr>
          <w:rFonts w:ascii="Tahoma" w:hAnsi="Tahoma"/>
          <w:color w:val="000000" w:themeColor="text1"/>
          <w:sz w:val="22"/>
          <w:szCs w:val="22"/>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7228BE14" w14:textId="77777777" w:rsidR="00C074DA" w:rsidRPr="00C72B93" w:rsidRDefault="00C074DA" w:rsidP="00A74B24">
      <w:pPr>
        <w:numPr>
          <w:ilvl w:val="1"/>
          <w:numId w:val="32"/>
        </w:numPr>
        <w:snapToGrid w:val="0"/>
        <w:spacing w:before="120" w:after="120"/>
        <w:ind w:left="567" w:right="54"/>
        <w:jc w:val="both"/>
        <w:rPr>
          <w:rFonts w:ascii="Tahoma" w:hAnsi="Tahoma"/>
          <w:color w:val="000000"/>
          <w:sz w:val="22"/>
          <w:szCs w:val="22"/>
        </w:rPr>
      </w:pPr>
      <w:r w:rsidRPr="00C72B93">
        <w:rPr>
          <w:rFonts w:ascii="Tahoma" w:hAnsi="Tahoma"/>
          <w:color w:val="000000"/>
          <w:sz w:val="22"/>
          <w:szCs w:val="22"/>
        </w:rPr>
        <w:t xml:space="preserve">Será inabilitado o fornecedor que não comprovar sua habilitação, seja por não apresentar </w:t>
      </w:r>
      <w:r w:rsidRPr="00C72B93">
        <w:rPr>
          <w:rFonts w:ascii="Tahoma" w:hAnsi="Tahoma"/>
          <w:iCs/>
          <w:sz w:val="22"/>
          <w:szCs w:val="22"/>
        </w:rPr>
        <w:t>quaisquer</w:t>
      </w:r>
      <w:r w:rsidRPr="00C72B93">
        <w:rPr>
          <w:rFonts w:ascii="Tahoma" w:hAnsi="Tahoma"/>
          <w:color w:val="000000"/>
          <w:sz w:val="22"/>
          <w:szCs w:val="22"/>
        </w:rPr>
        <w:t xml:space="preserve"> dos </w:t>
      </w:r>
      <w:r w:rsidRPr="00C72B93">
        <w:rPr>
          <w:rFonts w:ascii="Tahoma" w:hAnsi="Tahoma"/>
          <w:bCs/>
          <w:sz w:val="22"/>
          <w:szCs w:val="22"/>
        </w:rPr>
        <w:t>documentos</w:t>
      </w:r>
      <w:r w:rsidRPr="00C72B93">
        <w:rPr>
          <w:rFonts w:ascii="Tahoma" w:hAnsi="Tahoma"/>
          <w:color w:val="000000"/>
          <w:sz w:val="22"/>
          <w:szCs w:val="22"/>
        </w:rPr>
        <w:t xml:space="preserve"> exigidos, ou apresentá-los em desacordo com o estabelecido neste Aviso de Contratação Direta.</w:t>
      </w:r>
    </w:p>
    <w:p w14:paraId="1744207D" w14:textId="20AB05C6" w:rsidR="001F0DFC" w:rsidRDefault="001F0DFC" w:rsidP="00A74B24">
      <w:pPr>
        <w:numPr>
          <w:ilvl w:val="1"/>
          <w:numId w:val="33"/>
        </w:numPr>
        <w:snapToGrid w:val="0"/>
        <w:spacing w:before="120" w:after="120"/>
        <w:ind w:left="567" w:right="54"/>
        <w:jc w:val="both"/>
        <w:rPr>
          <w:rFonts w:ascii="Tahoma" w:hAnsi="Tahoma"/>
          <w:color w:val="000000"/>
          <w:sz w:val="22"/>
          <w:szCs w:val="22"/>
        </w:rPr>
      </w:pPr>
      <w:r w:rsidRPr="001F0DFC">
        <w:rPr>
          <w:rFonts w:ascii="Tahoma" w:hAnsi="Tahoma"/>
          <w:color w:val="000000"/>
          <w:sz w:val="22"/>
          <w:szCs w:val="22"/>
        </w:rPr>
        <w:t>As microempresas e as empresas de pequeno porte deverão apresentar toda a documentação exigida para fins de comprovação de regularidade fiscal, social e trabalhista, mesmo que esta apresente restrição.</w:t>
      </w:r>
    </w:p>
    <w:p w14:paraId="26A39A12" w14:textId="29F4789B" w:rsidR="001F0DFC" w:rsidRPr="00FB3168" w:rsidRDefault="001F0DFC" w:rsidP="00624292">
      <w:pPr>
        <w:pStyle w:val="Nvel3-R"/>
        <w:numPr>
          <w:ilvl w:val="2"/>
          <w:numId w:val="34"/>
        </w:numPr>
        <w:ind w:left="1418" w:right="57" w:hanging="851"/>
        <w:rPr>
          <w:rFonts w:ascii="Tahoma" w:hAnsi="Tahoma" w:cs="Tahoma"/>
          <w:i w:val="0"/>
          <w:iCs w:val="0"/>
          <w:color w:val="auto"/>
          <w:sz w:val="22"/>
          <w:szCs w:val="22"/>
        </w:rPr>
      </w:pPr>
      <w:r w:rsidRPr="00FB3168">
        <w:rPr>
          <w:rFonts w:ascii="Tahoma" w:hAnsi="Tahoma" w:cs="Tahoma"/>
          <w:i w:val="0"/>
          <w:iCs w:val="0"/>
          <w:color w:val="auto"/>
          <w:sz w:val="22"/>
          <w:szCs w:val="22"/>
        </w:rPr>
        <w:t xml:space="preserve">Havendo alguma restrição na comprovação da regularidade fiscal, social e trabalhista, será assegurado o prazo de cinco dias úteis, a contar da sessão pública em que for declarada a </w:t>
      </w:r>
      <w:r w:rsidR="00FE05DA">
        <w:rPr>
          <w:rFonts w:ascii="Tahoma" w:hAnsi="Tahoma" w:cs="Tahoma"/>
          <w:i w:val="0"/>
          <w:iCs w:val="0"/>
          <w:color w:val="auto"/>
          <w:sz w:val="22"/>
          <w:szCs w:val="22"/>
        </w:rPr>
        <w:t>proponente</w:t>
      </w:r>
      <w:r w:rsidRPr="00FB3168">
        <w:rPr>
          <w:rFonts w:ascii="Tahoma" w:hAnsi="Tahoma" w:cs="Tahoma"/>
          <w:i w:val="0"/>
          <w:iCs w:val="0"/>
          <w:color w:val="auto"/>
          <w:sz w:val="22"/>
          <w:szCs w:val="22"/>
        </w:rPr>
        <w:t xml:space="preserve"> vencedora, prorrogáveis por igual período, para a regularização da documentação.</w:t>
      </w:r>
    </w:p>
    <w:p w14:paraId="1E3E13E1" w14:textId="50BB8560" w:rsidR="001F0DFC" w:rsidRPr="00FB3168" w:rsidRDefault="001F0DFC" w:rsidP="00624292">
      <w:pPr>
        <w:pStyle w:val="Nvel3-R"/>
        <w:numPr>
          <w:ilvl w:val="2"/>
          <w:numId w:val="34"/>
        </w:numPr>
        <w:ind w:left="1418" w:right="57" w:hanging="851"/>
        <w:rPr>
          <w:rFonts w:ascii="Tahoma" w:hAnsi="Tahoma" w:cs="Tahoma"/>
          <w:i w:val="0"/>
          <w:iCs w:val="0"/>
          <w:color w:val="auto"/>
          <w:sz w:val="22"/>
          <w:szCs w:val="22"/>
        </w:rPr>
      </w:pPr>
      <w:r w:rsidRPr="00FB3168">
        <w:rPr>
          <w:rFonts w:ascii="Tahoma" w:hAnsi="Tahoma" w:cs="Tahoma"/>
          <w:i w:val="0"/>
          <w:iCs w:val="0"/>
          <w:color w:val="auto"/>
          <w:sz w:val="22"/>
          <w:szCs w:val="22"/>
        </w:rPr>
        <w:t>A não regularização da documentação, no prazo previsto no subitem anterior, implicará na decadência do direito à contratação, sem prejuízo das sanções previstas neste Aviso de Dispensa de Licitação e na legislação aplicável.</w:t>
      </w:r>
    </w:p>
    <w:p w14:paraId="4C1C23F2" w14:textId="7881BBE8" w:rsidR="001F0DFC" w:rsidRDefault="001F0DFC" w:rsidP="00A74B24">
      <w:pPr>
        <w:pStyle w:val="Nvel3-R"/>
        <w:numPr>
          <w:ilvl w:val="1"/>
          <w:numId w:val="34"/>
        </w:numPr>
        <w:ind w:left="567" w:right="54"/>
        <w:rPr>
          <w:rFonts w:ascii="Tahoma" w:hAnsi="Tahoma" w:cs="Tahoma"/>
          <w:i w:val="0"/>
          <w:iCs w:val="0"/>
          <w:color w:val="auto"/>
          <w:sz w:val="22"/>
          <w:szCs w:val="22"/>
        </w:rPr>
      </w:pPr>
      <w:r w:rsidRPr="00FB3168">
        <w:rPr>
          <w:rFonts w:ascii="Tahoma" w:hAnsi="Tahoma" w:cs="Tahoma"/>
          <w:i w:val="0"/>
          <w:iCs w:val="0"/>
          <w:color w:val="auto"/>
          <w:sz w:val="22"/>
          <w:szCs w:val="22"/>
        </w:rPr>
        <w:t>O</w:t>
      </w:r>
      <w:r w:rsidR="008D7FEB">
        <w:rPr>
          <w:rFonts w:ascii="Tahoma" w:hAnsi="Tahoma" w:cs="Tahoma"/>
          <w:i w:val="0"/>
          <w:iCs w:val="0"/>
          <w:color w:val="auto"/>
          <w:sz w:val="22"/>
          <w:szCs w:val="22"/>
        </w:rPr>
        <w:t xml:space="preserve">(a) Agente de Contratação </w:t>
      </w:r>
      <w:r w:rsidRPr="00FB3168">
        <w:rPr>
          <w:rFonts w:ascii="Tahoma" w:hAnsi="Tahoma" w:cs="Tahoma"/>
          <w:i w:val="0"/>
          <w:iCs w:val="0"/>
          <w:color w:val="auto"/>
          <w:sz w:val="22"/>
          <w:szCs w:val="22"/>
        </w:rPr>
        <w:t>condutor</w:t>
      </w:r>
      <w:r w:rsidR="00C3239E">
        <w:rPr>
          <w:rFonts w:ascii="Tahoma" w:hAnsi="Tahoma" w:cs="Tahoma"/>
          <w:i w:val="0"/>
          <w:iCs w:val="0"/>
          <w:color w:val="auto"/>
          <w:sz w:val="22"/>
          <w:szCs w:val="22"/>
        </w:rPr>
        <w:t xml:space="preserve"> do processo</w:t>
      </w:r>
      <w:r w:rsidRPr="00FB3168">
        <w:rPr>
          <w:rFonts w:ascii="Tahoma" w:hAnsi="Tahoma" w:cs="Tahoma"/>
          <w:i w:val="0"/>
          <w:iCs w:val="0"/>
          <w:color w:val="auto"/>
          <w:sz w:val="22"/>
          <w:szCs w:val="22"/>
        </w:rPr>
        <w:t>, no interesse da Administração Pública, poderá adotar medidas saneadoras durante o certame, mediante realização de diligência, conforme disposto no art. 64 da Lei Federal 14.133/21.</w:t>
      </w:r>
    </w:p>
    <w:p w14:paraId="780E882A" w14:textId="6A888A61" w:rsidR="00624292" w:rsidRDefault="00624292" w:rsidP="00A74B24">
      <w:pPr>
        <w:pStyle w:val="Nvel3-R"/>
        <w:numPr>
          <w:ilvl w:val="1"/>
          <w:numId w:val="34"/>
        </w:numPr>
        <w:ind w:left="567" w:right="54"/>
        <w:rPr>
          <w:rFonts w:ascii="Tahoma" w:hAnsi="Tahoma" w:cs="Tahoma"/>
          <w:i w:val="0"/>
          <w:iCs w:val="0"/>
          <w:color w:val="auto"/>
          <w:sz w:val="22"/>
          <w:szCs w:val="22"/>
        </w:rPr>
      </w:pPr>
      <w:r w:rsidRPr="00624292">
        <w:rPr>
          <w:rFonts w:ascii="Tahoma" w:hAnsi="Tahoma" w:cs="Tahoma"/>
          <w:i w:val="0"/>
          <w:iCs w:val="0"/>
          <w:color w:val="auto"/>
          <w:sz w:val="22"/>
          <w:szCs w:val="22"/>
        </w:rPr>
        <w:t>Após a apresentação dos documentos de habilitação, fica vedada a substituição ou a apresentação de novos documentos, salvo em sede de diligência, para:</w:t>
      </w:r>
    </w:p>
    <w:p w14:paraId="786367A7" w14:textId="53B5332E" w:rsidR="00624292" w:rsidRDefault="00624292" w:rsidP="00624292">
      <w:pPr>
        <w:pStyle w:val="Nvel3-R"/>
        <w:numPr>
          <w:ilvl w:val="2"/>
          <w:numId w:val="34"/>
        </w:numPr>
        <w:ind w:left="709" w:right="54"/>
        <w:rPr>
          <w:rFonts w:ascii="Tahoma" w:hAnsi="Tahoma" w:cs="Tahoma"/>
          <w:i w:val="0"/>
          <w:iCs w:val="0"/>
          <w:color w:val="auto"/>
          <w:sz w:val="22"/>
          <w:szCs w:val="22"/>
        </w:rPr>
      </w:pPr>
      <w:r w:rsidRPr="00624292">
        <w:rPr>
          <w:rFonts w:ascii="Tahoma" w:hAnsi="Tahoma" w:cs="Tahoma"/>
          <w:i w:val="0"/>
          <w:iCs w:val="0"/>
          <w:color w:val="auto"/>
          <w:sz w:val="22"/>
          <w:szCs w:val="22"/>
        </w:rPr>
        <w:lastRenderedPageBreak/>
        <w:t xml:space="preserve">Complementação de informações acerca dos documentos já apresentados pelos </w:t>
      </w:r>
      <w:r w:rsidR="00FE05DA">
        <w:rPr>
          <w:rFonts w:ascii="Tahoma" w:hAnsi="Tahoma" w:cs="Tahoma"/>
          <w:i w:val="0"/>
          <w:iCs w:val="0"/>
          <w:color w:val="auto"/>
          <w:sz w:val="22"/>
          <w:szCs w:val="22"/>
        </w:rPr>
        <w:t>proponentes</w:t>
      </w:r>
      <w:r w:rsidRPr="00624292">
        <w:rPr>
          <w:rFonts w:ascii="Tahoma" w:hAnsi="Tahoma" w:cs="Tahoma"/>
          <w:i w:val="0"/>
          <w:iCs w:val="0"/>
          <w:color w:val="auto"/>
          <w:sz w:val="22"/>
          <w:szCs w:val="22"/>
        </w:rPr>
        <w:t xml:space="preserve"> e desde que necessária para apurar fatos existentes à época da abertura do certame; e</w:t>
      </w:r>
    </w:p>
    <w:p w14:paraId="2ACBF36B" w14:textId="32587C4E" w:rsidR="00624292" w:rsidRPr="00624292" w:rsidRDefault="00624292" w:rsidP="00624292">
      <w:pPr>
        <w:pStyle w:val="Nvel3-R"/>
        <w:numPr>
          <w:ilvl w:val="2"/>
          <w:numId w:val="34"/>
        </w:numPr>
        <w:ind w:left="709" w:right="54"/>
        <w:rPr>
          <w:rFonts w:ascii="Tahoma" w:hAnsi="Tahoma" w:cs="Tahoma"/>
          <w:i w:val="0"/>
          <w:iCs w:val="0"/>
          <w:color w:val="auto"/>
          <w:sz w:val="22"/>
          <w:szCs w:val="22"/>
        </w:rPr>
      </w:pPr>
      <w:r w:rsidRPr="00624292">
        <w:rPr>
          <w:rFonts w:ascii="Tahoma" w:hAnsi="Tahoma" w:cs="Tahoma"/>
          <w:i w:val="0"/>
          <w:iCs w:val="0"/>
          <w:color w:val="auto"/>
          <w:sz w:val="22"/>
          <w:szCs w:val="22"/>
        </w:rPr>
        <w:t>Atualização de documentos cuja validade tenha expirado após a data de recebimento da</w:t>
      </w:r>
      <w:r>
        <w:rPr>
          <w:rFonts w:ascii="Tahoma" w:hAnsi="Tahoma" w:cs="Tahoma"/>
          <w:i w:val="0"/>
          <w:iCs w:val="0"/>
          <w:color w:val="auto"/>
          <w:sz w:val="22"/>
          <w:szCs w:val="22"/>
        </w:rPr>
        <w:t>s propostas.</w:t>
      </w:r>
    </w:p>
    <w:p w14:paraId="382E645F" w14:textId="5D3D02DC" w:rsidR="00EA3536" w:rsidRPr="00FB3168" w:rsidRDefault="00EA3536" w:rsidP="00A74B24">
      <w:pPr>
        <w:pStyle w:val="PargrafodaLista"/>
        <w:numPr>
          <w:ilvl w:val="1"/>
          <w:numId w:val="34"/>
        </w:numPr>
        <w:ind w:left="567"/>
        <w:contextualSpacing w:val="0"/>
        <w:jc w:val="both"/>
        <w:rPr>
          <w:rFonts w:ascii="Tahoma" w:eastAsiaTheme="minorEastAsia" w:hAnsi="Tahoma"/>
          <w:sz w:val="22"/>
          <w:szCs w:val="22"/>
        </w:rPr>
      </w:pPr>
      <w:r w:rsidRPr="00FB3168">
        <w:rPr>
          <w:rFonts w:ascii="Tahoma" w:hAnsi="Tahoma"/>
          <w:iCs/>
          <w:sz w:val="22"/>
          <w:szCs w:val="22"/>
        </w:rPr>
        <w:t>Constatado o atendimento às exigências de habilitação, o fornecedor será habilitado</w:t>
      </w:r>
      <w:r w:rsidR="00FB3168" w:rsidRPr="00FB3168">
        <w:rPr>
          <w:rFonts w:ascii="Tahoma" w:hAnsi="Tahoma"/>
          <w:iCs/>
          <w:sz w:val="22"/>
          <w:szCs w:val="22"/>
        </w:rPr>
        <w:t>.</w:t>
      </w:r>
    </w:p>
    <w:p w14:paraId="6103E9FD" w14:textId="77777777" w:rsidR="00EA3536" w:rsidRPr="00EA3536" w:rsidRDefault="00EA3536" w:rsidP="00B30BC0">
      <w:pPr>
        <w:pStyle w:val="Ttulo1"/>
        <w:numPr>
          <w:ilvl w:val="0"/>
          <w:numId w:val="0"/>
        </w:numPr>
        <w:ind w:left="567"/>
      </w:pPr>
    </w:p>
    <w:p w14:paraId="46203BC9" w14:textId="38032BE9" w:rsidR="00C074DA" w:rsidRDefault="00C074DA" w:rsidP="00A74B24">
      <w:pPr>
        <w:pStyle w:val="Ttulo1"/>
        <w:ind w:left="567" w:hanging="567"/>
        <w:mirrorIndents/>
        <w:rPr>
          <w:rFonts w:ascii="Tahoma" w:hAnsi="Tahoma" w:cs="Tahoma"/>
          <w:sz w:val="22"/>
          <w:szCs w:val="22"/>
        </w:rPr>
      </w:pPr>
      <w:bookmarkStart w:id="5" w:name="_Toc142925869"/>
      <w:r w:rsidRPr="00C72B93">
        <w:rPr>
          <w:rFonts w:ascii="Tahoma" w:hAnsi="Tahoma" w:cs="Tahoma"/>
          <w:sz w:val="22"/>
          <w:szCs w:val="22"/>
        </w:rPr>
        <w:t>CONTRATAÇÃO</w:t>
      </w:r>
      <w:bookmarkEnd w:id="5"/>
    </w:p>
    <w:p w14:paraId="5DA2774B" w14:textId="48B554B4" w:rsidR="00C074DA" w:rsidRPr="00C72B93" w:rsidRDefault="00C074DA" w:rsidP="00A74B24">
      <w:pPr>
        <w:numPr>
          <w:ilvl w:val="1"/>
          <w:numId w:val="1"/>
        </w:numPr>
        <w:spacing w:before="120" w:after="120"/>
        <w:ind w:left="567" w:hanging="567"/>
        <w:mirrorIndents/>
        <w:jc w:val="both"/>
        <w:rPr>
          <w:rFonts w:ascii="Tahoma" w:eastAsia="Arial" w:hAnsi="Tahoma"/>
          <w:color w:val="000000"/>
          <w:sz w:val="22"/>
          <w:szCs w:val="22"/>
        </w:rPr>
      </w:pPr>
      <w:r w:rsidRPr="00C72B93">
        <w:rPr>
          <w:rFonts w:ascii="Tahoma" w:eastAsia="Arial" w:hAnsi="Tahoma"/>
          <w:color w:val="000000"/>
          <w:sz w:val="22"/>
          <w:szCs w:val="22"/>
        </w:rPr>
        <w:t xml:space="preserve">Após a </w:t>
      </w:r>
      <w:r w:rsidR="003A3AB1">
        <w:rPr>
          <w:rFonts w:ascii="Tahoma" w:eastAsia="Arial" w:hAnsi="Tahoma"/>
          <w:color w:val="000000"/>
          <w:sz w:val="22"/>
          <w:szCs w:val="22"/>
        </w:rPr>
        <w:t>autorização da autoridade competente</w:t>
      </w:r>
      <w:r w:rsidRPr="00C72B93">
        <w:rPr>
          <w:rFonts w:ascii="Tahoma" w:eastAsia="Arial" w:hAnsi="Tahoma"/>
          <w:color w:val="000000"/>
          <w:sz w:val="22"/>
          <w:szCs w:val="22"/>
        </w:rPr>
        <w:t>, caso se conclua pela contratação, será firmado Termo de Contrato ou emitido instrumento equivalente.</w:t>
      </w:r>
    </w:p>
    <w:p w14:paraId="1D39ACAB" w14:textId="6D510F66" w:rsidR="00C074DA" w:rsidRPr="00C72B93" w:rsidRDefault="00C074DA" w:rsidP="00A74B24">
      <w:pPr>
        <w:numPr>
          <w:ilvl w:val="1"/>
          <w:numId w:val="1"/>
        </w:numPr>
        <w:spacing w:before="120" w:after="120"/>
        <w:ind w:left="567" w:hanging="567"/>
        <w:mirrorIndents/>
        <w:jc w:val="both"/>
        <w:rPr>
          <w:rFonts w:ascii="Tahoma" w:eastAsia="Arial" w:hAnsi="Tahoma"/>
          <w:color w:val="000000"/>
          <w:sz w:val="22"/>
          <w:szCs w:val="22"/>
        </w:rPr>
      </w:pPr>
      <w:r w:rsidRPr="00C72B93">
        <w:rPr>
          <w:rFonts w:ascii="Tahoma" w:eastAsia="Arial" w:hAnsi="Tahoma"/>
          <w:color w:val="000000"/>
          <w:sz w:val="22"/>
          <w:szCs w:val="22"/>
        </w:rPr>
        <w:t>O adjudicatário terá o prazo de</w:t>
      </w:r>
      <w:r w:rsidR="005A7392" w:rsidRPr="00C72B93">
        <w:rPr>
          <w:rFonts w:ascii="Tahoma" w:eastAsia="Arial" w:hAnsi="Tahoma"/>
          <w:color w:val="000000"/>
          <w:sz w:val="22"/>
          <w:szCs w:val="22"/>
        </w:rPr>
        <w:t xml:space="preserve"> 05 (cinco) </w:t>
      </w:r>
      <w:r w:rsidRPr="00C72B93">
        <w:rPr>
          <w:rFonts w:ascii="Tahoma" w:eastAsia="Arial" w:hAnsi="Tahoma"/>
          <w:iCs/>
          <w:sz w:val="22"/>
          <w:szCs w:val="22"/>
        </w:rPr>
        <w:t>dias úteis</w:t>
      </w:r>
      <w:r w:rsidRPr="00C72B93">
        <w:rPr>
          <w:rFonts w:ascii="Tahoma" w:eastAsia="Arial" w:hAnsi="Tahoma"/>
          <w:i/>
          <w:color w:val="000000"/>
          <w:sz w:val="22"/>
          <w:szCs w:val="22"/>
        </w:rPr>
        <w:t>,</w:t>
      </w:r>
      <w:r w:rsidRPr="00C72B93">
        <w:rPr>
          <w:rFonts w:ascii="Tahoma" w:eastAsia="Arial" w:hAnsi="Tahoma"/>
          <w:color w:val="000000"/>
          <w:sz w:val="22"/>
          <w:szCs w:val="22"/>
        </w:rPr>
        <w:t xml:space="preserve"> contados a partir da data de sua convocação, para </w:t>
      </w:r>
      <w:r w:rsidRPr="00C72B93">
        <w:rPr>
          <w:rFonts w:ascii="Tahoma" w:eastAsia="Arial" w:hAnsi="Tahoma"/>
          <w:iCs/>
          <w:color w:val="FF0000"/>
          <w:sz w:val="22"/>
          <w:szCs w:val="22"/>
        </w:rPr>
        <w:t xml:space="preserve">assinar o Termo de Contrato </w:t>
      </w:r>
      <w:r w:rsidR="00FC40C7" w:rsidRPr="00C72B93">
        <w:rPr>
          <w:rFonts w:ascii="Tahoma" w:eastAsia="Arial" w:hAnsi="Tahoma"/>
          <w:b/>
          <w:bCs/>
          <w:iCs/>
          <w:color w:val="FF0000"/>
          <w:sz w:val="22"/>
          <w:szCs w:val="22"/>
          <w:u w:val="single"/>
        </w:rPr>
        <w:t>OU</w:t>
      </w:r>
      <w:r w:rsidR="00FC40C7" w:rsidRPr="00FB3168">
        <w:rPr>
          <w:rFonts w:ascii="Tahoma" w:eastAsia="Arial" w:hAnsi="Tahoma"/>
          <w:b/>
          <w:bCs/>
          <w:iCs/>
          <w:color w:val="FF0000"/>
          <w:sz w:val="22"/>
          <w:szCs w:val="22"/>
        </w:rPr>
        <w:t xml:space="preserve"> </w:t>
      </w:r>
      <w:r w:rsidRPr="00C72B93">
        <w:rPr>
          <w:rFonts w:ascii="Tahoma" w:eastAsia="Arial" w:hAnsi="Tahoma"/>
          <w:iCs/>
          <w:color w:val="FF0000"/>
          <w:sz w:val="22"/>
          <w:szCs w:val="22"/>
        </w:rPr>
        <w:t>aceitar instrumento equivalente (Autorização</w:t>
      </w:r>
      <w:r w:rsidR="005A7392" w:rsidRPr="00C72B93">
        <w:rPr>
          <w:rFonts w:ascii="Tahoma" w:eastAsia="Arial" w:hAnsi="Tahoma"/>
          <w:iCs/>
          <w:color w:val="FF0000"/>
          <w:sz w:val="22"/>
          <w:szCs w:val="22"/>
        </w:rPr>
        <w:t xml:space="preserve"> de Fornecimento</w:t>
      </w:r>
      <w:r w:rsidRPr="00C72B93">
        <w:rPr>
          <w:rFonts w:ascii="Tahoma" w:eastAsia="Arial" w:hAnsi="Tahoma"/>
          <w:iCs/>
          <w:color w:val="FF0000"/>
          <w:sz w:val="22"/>
          <w:szCs w:val="22"/>
        </w:rPr>
        <w:t>),</w:t>
      </w:r>
      <w:r w:rsidRPr="00C72B93">
        <w:rPr>
          <w:rFonts w:ascii="Tahoma" w:eastAsia="Arial" w:hAnsi="Tahoma"/>
          <w:i/>
          <w:color w:val="FF0000"/>
          <w:sz w:val="22"/>
          <w:szCs w:val="22"/>
        </w:rPr>
        <w:t xml:space="preserve"> </w:t>
      </w:r>
      <w:r w:rsidRPr="00C72B93">
        <w:rPr>
          <w:rFonts w:ascii="Tahoma" w:eastAsia="Arial" w:hAnsi="Tahoma"/>
          <w:color w:val="000000"/>
          <w:sz w:val="22"/>
          <w:szCs w:val="22"/>
        </w:rPr>
        <w:t xml:space="preserve">sob pena de decair o direito à contratação, sem prejuízo das sanções previstas neste Aviso de Contratação Direta. </w:t>
      </w:r>
    </w:p>
    <w:p w14:paraId="48A1EB52" w14:textId="26E9E20A" w:rsidR="00C074DA" w:rsidRPr="00C72B93" w:rsidRDefault="00C074DA" w:rsidP="007E63B0">
      <w:pPr>
        <w:numPr>
          <w:ilvl w:val="2"/>
          <w:numId w:val="1"/>
        </w:numPr>
        <w:spacing w:before="120" w:after="120"/>
        <w:ind w:left="1276" w:hanging="709"/>
        <w:jc w:val="both"/>
        <w:rPr>
          <w:rFonts w:ascii="Tahoma" w:eastAsia="Arial" w:hAnsi="Tahoma"/>
          <w:color w:val="FF0000"/>
          <w:sz w:val="22"/>
          <w:szCs w:val="22"/>
        </w:rPr>
      </w:pPr>
      <w:r w:rsidRPr="00C72B93">
        <w:rPr>
          <w:rFonts w:ascii="Tahoma" w:eastAsia="Arial" w:hAnsi="Tahoma"/>
          <w:color w:val="FF0000"/>
          <w:sz w:val="22"/>
          <w:szCs w:val="22"/>
        </w:rPr>
        <w:t xml:space="preserve">Alternativamente à convocação para comparecer perante o órgão 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w:t>
      </w:r>
      <w:r w:rsidR="005A7392" w:rsidRPr="00C72B93">
        <w:rPr>
          <w:rFonts w:ascii="Tahoma" w:eastAsia="Arial" w:hAnsi="Tahoma"/>
          <w:color w:val="FF0000"/>
          <w:sz w:val="22"/>
          <w:szCs w:val="22"/>
        </w:rPr>
        <w:t>03</w:t>
      </w:r>
      <w:r w:rsidRPr="00C72B93">
        <w:rPr>
          <w:rFonts w:ascii="Tahoma" w:eastAsia="Arial" w:hAnsi="Tahoma"/>
          <w:color w:val="FF0000"/>
          <w:sz w:val="22"/>
          <w:szCs w:val="22"/>
        </w:rPr>
        <w:t xml:space="preserve"> (</w:t>
      </w:r>
      <w:r w:rsidR="005A7392" w:rsidRPr="00C72B93">
        <w:rPr>
          <w:rFonts w:ascii="Tahoma" w:eastAsia="Arial" w:hAnsi="Tahoma"/>
          <w:color w:val="FF0000"/>
          <w:sz w:val="22"/>
          <w:szCs w:val="22"/>
        </w:rPr>
        <w:t>três</w:t>
      </w:r>
      <w:r w:rsidRPr="00C72B93">
        <w:rPr>
          <w:rFonts w:ascii="Tahoma" w:eastAsia="Arial" w:hAnsi="Tahoma"/>
          <w:color w:val="FF0000"/>
          <w:sz w:val="22"/>
          <w:szCs w:val="22"/>
        </w:rPr>
        <w:t>) dias</w:t>
      </w:r>
      <w:r w:rsidR="005A7392" w:rsidRPr="00C72B93">
        <w:rPr>
          <w:rFonts w:ascii="Tahoma" w:eastAsia="Arial" w:hAnsi="Tahoma"/>
          <w:color w:val="FF0000"/>
          <w:sz w:val="22"/>
          <w:szCs w:val="22"/>
        </w:rPr>
        <w:t xml:space="preserve"> úteis</w:t>
      </w:r>
      <w:r w:rsidRPr="00C72B93">
        <w:rPr>
          <w:rFonts w:ascii="Tahoma" w:eastAsia="Arial" w:hAnsi="Tahoma"/>
          <w:color w:val="FF0000"/>
          <w:sz w:val="22"/>
          <w:szCs w:val="22"/>
        </w:rPr>
        <w:t>, a contar da data de seu recebimento ou da disponibilização do acesso ao sistema de processo eletrônico.</w:t>
      </w:r>
      <w:r w:rsidR="00876DCF">
        <w:rPr>
          <w:rFonts w:ascii="Tahoma" w:eastAsia="Arial" w:hAnsi="Tahoma"/>
          <w:color w:val="FF0000"/>
          <w:sz w:val="22"/>
          <w:szCs w:val="22"/>
        </w:rPr>
        <w:t xml:space="preserve"> </w:t>
      </w:r>
      <w:r w:rsidR="00876DCF" w:rsidRPr="00C72B93">
        <w:rPr>
          <w:rFonts w:ascii="Tahoma" w:hAnsi="Tahoma"/>
          <w:b/>
          <w:bCs/>
          <w:color w:val="FF0000"/>
          <w:sz w:val="22"/>
          <w:szCs w:val="22"/>
        </w:rPr>
        <w:t xml:space="preserve">(só utilizar </w:t>
      </w:r>
      <w:r w:rsidR="00876DCF">
        <w:rPr>
          <w:rFonts w:ascii="Tahoma" w:hAnsi="Tahoma"/>
          <w:b/>
          <w:bCs/>
          <w:color w:val="FF0000"/>
          <w:sz w:val="22"/>
          <w:szCs w:val="22"/>
        </w:rPr>
        <w:t>quando houver contrato</w:t>
      </w:r>
      <w:r w:rsidR="00876DCF" w:rsidRPr="00C72B93">
        <w:rPr>
          <w:rFonts w:ascii="Tahoma" w:hAnsi="Tahoma"/>
          <w:b/>
          <w:bCs/>
          <w:color w:val="FF0000"/>
          <w:sz w:val="22"/>
          <w:szCs w:val="22"/>
        </w:rPr>
        <w:t>)</w:t>
      </w:r>
    </w:p>
    <w:p w14:paraId="06CD8268" w14:textId="3B7F3373" w:rsidR="00C074DA" w:rsidRPr="00876DCF" w:rsidRDefault="00C074DA" w:rsidP="007E63B0">
      <w:pPr>
        <w:numPr>
          <w:ilvl w:val="2"/>
          <w:numId w:val="1"/>
        </w:numPr>
        <w:spacing w:before="120" w:after="120"/>
        <w:ind w:left="1276" w:hanging="709"/>
        <w:jc w:val="both"/>
        <w:rPr>
          <w:rFonts w:ascii="Tahoma" w:eastAsia="Arial" w:hAnsi="Tahoma"/>
          <w:color w:val="FF0000"/>
          <w:sz w:val="22"/>
          <w:szCs w:val="22"/>
        </w:rPr>
      </w:pPr>
      <w:r w:rsidRPr="00C72B93">
        <w:rPr>
          <w:rFonts w:ascii="Tahoma" w:eastAsia="Arial" w:hAnsi="Tahoma"/>
          <w:color w:val="FF0000"/>
          <w:sz w:val="22"/>
          <w:szCs w:val="22"/>
        </w:rPr>
        <w:t>O prazo previsto no subitem anterior poderá ser prorrogado, por igual período, por solicitação justificada do adjudicatário e aceita pela Administração.</w:t>
      </w:r>
      <w:r w:rsidR="00876DCF">
        <w:rPr>
          <w:rFonts w:ascii="Tahoma" w:eastAsia="Arial" w:hAnsi="Tahoma"/>
          <w:color w:val="FF0000"/>
          <w:sz w:val="22"/>
          <w:szCs w:val="22"/>
        </w:rPr>
        <w:t xml:space="preserve"> </w:t>
      </w:r>
      <w:r w:rsidR="00876DCF" w:rsidRPr="00C72B93">
        <w:rPr>
          <w:rFonts w:ascii="Tahoma" w:hAnsi="Tahoma"/>
          <w:b/>
          <w:bCs/>
          <w:color w:val="FF0000"/>
          <w:sz w:val="22"/>
          <w:szCs w:val="22"/>
        </w:rPr>
        <w:t xml:space="preserve">(só utilizar </w:t>
      </w:r>
      <w:r w:rsidR="00876DCF">
        <w:rPr>
          <w:rFonts w:ascii="Tahoma" w:hAnsi="Tahoma"/>
          <w:b/>
          <w:bCs/>
          <w:color w:val="FF0000"/>
          <w:sz w:val="22"/>
          <w:szCs w:val="22"/>
        </w:rPr>
        <w:t>quando houver contrato</w:t>
      </w:r>
      <w:r w:rsidR="00876DCF" w:rsidRPr="00C72B93">
        <w:rPr>
          <w:rFonts w:ascii="Tahoma" w:hAnsi="Tahoma"/>
          <w:b/>
          <w:bCs/>
          <w:color w:val="FF0000"/>
          <w:sz w:val="22"/>
          <w:szCs w:val="22"/>
        </w:rPr>
        <w:t>)</w:t>
      </w:r>
    </w:p>
    <w:p w14:paraId="0C6C8CD9" w14:textId="77777777" w:rsidR="00C074DA" w:rsidRPr="00C72B93" w:rsidRDefault="00C074DA" w:rsidP="00B30BC0">
      <w:pPr>
        <w:numPr>
          <w:ilvl w:val="1"/>
          <w:numId w:val="1"/>
        </w:numPr>
        <w:spacing w:before="120" w:after="120"/>
        <w:ind w:left="567" w:hanging="709"/>
        <w:mirrorIndents/>
        <w:jc w:val="both"/>
        <w:rPr>
          <w:rFonts w:ascii="Tahoma" w:eastAsia="Arial" w:hAnsi="Tahoma"/>
          <w:color w:val="000000"/>
          <w:sz w:val="22"/>
          <w:szCs w:val="22"/>
        </w:rPr>
      </w:pPr>
      <w:r w:rsidRPr="00C72B93">
        <w:rPr>
          <w:rFonts w:ascii="Tahoma" w:eastAsia="Arial" w:hAnsi="Tahoma"/>
          <w:color w:val="000000"/>
          <w:sz w:val="22"/>
          <w:szCs w:val="22"/>
        </w:rPr>
        <w:t xml:space="preserve">O prazo de vigência da contratação é o estabelecido no Termo de Referência. </w:t>
      </w:r>
    </w:p>
    <w:p w14:paraId="3B641249" w14:textId="77777777" w:rsidR="00C074DA" w:rsidRPr="0094221F" w:rsidRDefault="00C074DA" w:rsidP="00B30BC0">
      <w:pPr>
        <w:numPr>
          <w:ilvl w:val="1"/>
          <w:numId w:val="1"/>
        </w:numPr>
        <w:spacing w:before="120" w:after="120"/>
        <w:ind w:left="567" w:hanging="709"/>
        <w:mirrorIndents/>
        <w:jc w:val="both"/>
        <w:rPr>
          <w:rFonts w:ascii="Tahoma" w:eastAsia="Arial" w:hAnsi="Tahoma"/>
          <w:color w:val="000000"/>
          <w:sz w:val="22"/>
          <w:szCs w:val="22"/>
        </w:rPr>
      </w:pPr>
      <w:r w:rsidRPr="00C72B93">
        <w:rPr>
          <w:rFonts w:ascii="Tahoma" w:hAnsi="Tahoma"/>
          <w:color w:val="000000"/>
          <w:sz w:val="22"/>
          <w:szCs w:val="22"/>
        </w:rPr>
        <w:t>Na assinatura do contrato ou do instrumento equivalente será exigida a comprovação das condições de habilitação e contratação consignadas neste aviso, que deverão ser mantidas pelo fornecedor durante a vigência do contrato.</w:t>
      </w:r>
    </w:p>
    <w:p w14:paraId="7283A9F9" w14:textId="77777777" w:rsidR="0094221F" w:rsidRPr="00C72B93" w:rsidRDefault="0094221F" w:rsidP="00B30BC0">
      <w:pPr>
        <w:spacing w:before="120" w:after="120"/>
        <w:ind w:left="425" w:hanging="709"/>
        <w:mirrorIndents/>
        <w:jc w:val="both"/>
        <w:rPr>
          <w:rFonts w:ascii="Tahoma" w:eastAsia="Arial" w:hAnsi="Tahoma"/>
          <w:color w:val="000000"/>
          <w:sz w:val="22"/>
          <w:szCs w:val="22"/>
        </w:rPr>
      </w:pPr>
    </w:p>
    <w:p w14:paraId="6AEAA6DA" w14:textId="77777777" w:rsidR="00C074DA" w:rsidRDefault="00C074DA" w:rsidP="00B30BC0">
      <w:pPr>
        <w:pStyle w:val="Ttulo1"/>
        <w:ind w:left="851" w:hanging="709"/>
        <w:mirrorIndents/>
        <w:rPr>
          <w:rFonts w:ascii="Tahoma" w:hAnsi="Tahoma" w:cs="Tahoma"/>
          <w:sz w:val="22"/>
          <w:szCs w:val="22"/>
        </w:rPr>
      </w:pPr>
      <w:bookmarkStart w:id="6" w:name="_Toc142925870"/>
      <w:r w:rsidRPr="00C72B93">
        <w:rPr>
          <w:rFonts w:ascii="Tahoma" w:hAnsi="Tahoma" w:cs="Tahoma"/>
          <w:sz w:val="22"/>
          <w:szCs w:val="22"/>
        </w:rPr>
        <w:t>INFRAÇÕES E SANÇÕES ADMINISTRATIVAS</w:t>
      </w:r>
      <w:bookmarkEnd w:id="6"/>
    </w:p>
    <w:p w14:paraId="470FE3AB" w14:textId="467BA8CC" w:rsidR="00C074DA" w:rsidRPr="00C72B93" w:rsidRDefault="00C074DA" w:rsidP="00B30BC0">
      <w:pPr>
        <w:numPr>
          <w:ilvl w:val="1"/>
          <w:numId w:val="1"/>
        </w:numPr>
        <w:spacing w:before="120" w:after="120"/>
        <w:ind w:left="709" w:hanging="709"/>
        <w:mirrorIndents/>
        <w:jc w:val="both"/>
        <w:rPr>
          <w:rFonts w:ascii="Tahoma" w:hAnsi="Tahoma"/>
          <w:b/>
          <w:sz w:val="22"/>
          <w:szCs w:val="22"/>
        </w:rPr>
      </w:pPr>
      <w:r w:rsidRPr="00C72B93">
        <w:rPr>
          <w:rFonts w:ascii="Tahoma" w:hAnsi="Tahoma"/>
          <w:sz w:val="22"/>
          <w:szCs w:val="22"/>
        </w:rPr>
        <w:t xml:space="preserve">Comete infração administrativa o fornecedor que praticar quaisquer das </w:t>
      </w:r>
      <w:r w:rsidR="00651FED" w:rsidRPr="00C72B93">
        <w:rPr>
          <w:rFonts w:ascii="Tahoma" w:hAnsi="Tahoma"/>
          <w:sz w:val="22"/>
          <w:szCs w:val="22"/>
        </w:rPr>
        <w:t>hipóteses previstas</w:t>
      </w:r>
      <w:r w:rsidRPr="00C72B93">
        <w:rPr>
          <w:rFonts w:ascii="Tahoma" w:hAnsi="Tahoma"/>
          <w:sz w:val="22"/>
          <w:szCs w:val="22"/>
        </w:rPr>
        <w:t xml:space="preserve"> no art. 155 da Lei </w:t>
      </w:r>
      <w:r w:rsidR="0094221F">
        <w:rPr>
          <w:rFonts w:ascii="Tahoma" w:hAnsi="Tahoma"/>
          <w:sz w:val="22"/>
          <w:szCs w:val="22"/>
        </w:rPr>
        <w:t xml:space="preserve">Federal </w:t>
      </w:r>
      <w:r w:rsidRPr="00C72B93">
        <w:rPr>
          <w:rFonts w:ascii="Tahoma" w:hAnsi="Tahoma"/>
          <w:sz w:val="22"/>
          <w:szCs w:val="22"/>
        </w:rPr>
        <w:t xml:space="preserve">nº 14.133, de 2021, quais sejam: </w:t>
      </w:r>
    </w:p>
    <w:p w14:paraId="479DF54E" w14:textId="77777777" w:rsidR="00C074DA" w:rsidRPr="00C72B93" w:rsidRDefault="00C074DA" w:rsidP="00B30BC0">
      <w:pPr>
        <w:numPr>
          <w:ilvl w:val="2"/>
          <w:numId w:val="1"/>
        </w:numPr>
        <w:spacing w:before="120" w:after="120"/>
        <w:ind w:left="1418" w:hanging="709"/>
        <w:jc w:val="both"/>
        <w:rPr>
          <w:rFonts w:ascii="Tahoma" w:hAnsi="Tahoma"/>
          <w:sz w:val="22"/>
          <w:szCs w:val="22"/>
        </w:rPr>
      </w:pPr>
      <w:bookmarkStart w:id="7" w:name="_Ref143509900"/>
      <w:r w:rsidRPr="00C72B93">
        <w:rPr>
          <w:rFonts w:ascii="Tahoma" w:hAnsi="Tahoma"/>
          <w:color w:val="000000"/>
          <w:sz w:val="22"/>
          <w:szCs w:val="22"/>
        </w:rPr>
        <w:t>dar causa à inexecução parcial do contrato</w:t>
      </w:r>
      <w:r w:rsidRPr="00C72B93">
        <w:rPr>
          <w:rFonts w:ascii="Tahoma" w:hAnsi="Tahoma"/>
          <w:sz w:val="22"/>
          <w:szCs w:val="22"/>
        </w:rPr>
        <w:t>;</w:t>
      </w:r>
      <w:bookmarkEnd w:id="7"/>
    </w:p>
    <w:p w14:paraId="11D8978B" w14:textId="77777777" w:rsidR="00C074DA" w:rsidRPr="00C72B93" w:rsidRDefault="00C074DA" w:rsidP="00B30BC0">
      <w:pPr>
        <w:numPr>
          <w:ilvl w:val="2"/>
          <w:numId w:val="1"/>
        </w:numPr>
        <w:spacing w:before="120" w:after="120"/>
        <w:ind w:left="1418" w:hanging="709"/>
        <w:jc w:val="both"/>
        <w:rPr>
          <w:rFonts w:ascii="Tahoma" w:hAnsi="Tahoma"/>
          <w:sz w:val="22"/>
          <w:szCs w:val="22"/>
        </w:rPr>
      </w:pPr>
      <w:bookmarkStart w:id="8" w:name="_Ref143510015"/>
      <w:r w:rsidRPr="00C72B93">
        <w:rPr>
          <w:rFonts w:ascii="Tahoma" w:hAnsi="Tahoma"/>
          <w:color w:val="000000"/>
          <w:sz w:val="22"/>
          <w:szCs w:val="22"/>
        </w:rPr>
        <w:t>dar causa à inexecução parcial do contrato que cause grave dano à Administração, ao funcionamento dos serviços públicos ou ao interesse coletivo;</w:t>
      </w:r>
      <w:bookmarkEnd w:id="8"/>
    </w:p>
    <w:p w14:paraId="3D3A59AE" w14:textId="77777777" w:rsidR="00C074DA" w:rsidRPr="00C72B93" w:rsidRDefault="00C074DA" w:rsidP="00B30BC0">
      <w:pPr>
        <w:numPr>
          <w:ilvl w:val="2"/>
          <w:numId w:val="1"/>
        </w:numPr>
        <w:spacing w:before="120" w:after="120"/>
        <w:ind w:left="1418" w:hanging="709"/>
        <w:jc w:val="both"/>
        <w:rPr>
          <w:rFonts w:ascii="Tahoma" w:hAnsi="Tahoma"/>
          <w:sz w:val="22"/>
          <w:szCs w:val="22"/>
        </w:rPr>
      </w:pPr>
      <w:r w:rsidRPr="00C72B93">
        <w:rPr>
          <w:rFonts w:ascii="Tahoma" w:hAnsi="Tahoma"/>
          <w:color w:val="000000"/>
          <w:sz w:val="22"/>
          <w:szCs w:val="22"/>
        </w:rPr>
        <w:t>dar causa à inexecução total do contrato;</w:t>
      </w:r>
    </w:p>
    <w:p w14:paraId="028F4C2B" w14:textId="77777777" w:rsidR="00C074DA" w:rsidRPr="00C72B93" w:rsidRDefault="00C074DA" w:rsidP="00B30BC0">
      <w:pPr>
        <w:numPr>
          <w:ilvl w:val="2"/>
          <w:numId w:val="1"/>
        </w:numPr>
        <w:spacing w:before="120" w:after="120"/>
        <w:ind w:left="1418" w:hanging="709"/>
        <w:jc w:val="both"/>
        <w:rPr>
          <w:rFonts w:ascii="Tahoma" w:hAnsi="Tahoma"/>
          <w:sz w:val="22"/>
          <w:szCs w:val="22"/>
        </w:rPr>
      </w:pPr>
      <w:r w:rsidRPr="00C72B93">
        <w:rPr>
          <w:rFonts w:ascii="Tahoma" w:hAnsi="Tahoma"/>
          <w:color w:val="000000"/>
          <w:sz w:val="22"/>
          <w:szCs w:val="22"/>
        </w:rPr>
        <w:t>deixar de entregar a documentação exigida para o certame;</w:t>
      </w:r>
    </w:p>
    <w:p w14:paraId="4E69CCEF" w14:textId="77777777" w:rsidR="00C074DA" w:rsidRPr="00C72B93" w:rsidRDefault="00C074DA" w:rsidP="00B30BC0">
      <w:pPr>
        <w:numPr>
          <w:ilvl w:val="2"/>
          <w:numId w:val="1"/>
        </w:numPr>
        <w:spacing w:before="120" w:after="120"/>
        <w:ind w:left="1418" w:hanging="709"/>
        <w:jc w:val="both"/>
        <w:rPr>
          <w:rFonts w:ascii="Tahoma" w:hAnsi="Tahoma"/>
          <w:sz w:val="22"/>
          <w:szCs w:val="22"/>
        </w:rPr>
      </w:pPr>
      <w:r w:rsidRPr="00C72B93">
        <w:rPr>
          <w:rFonts w:ascii="Tahoma" w:hAnsi="Tahoma"/>
          <w:color w:val="000000"/>
          <w:sz w:val="22"/>
          <w:szCs w:val="22"/>
        </w:rPr>
        <w:t>não manter a proposta, salvo em decorrência de fato superveniente devidamente justificado;</w:t>
      </w:r>
    </w:p>
    <w:p w14:paraId="4BE7D953" w14:textId="77777777" w:rsidR="00C074DA" w:rsidRPr="00C72B93" w:rsidRDefault="00C074DA" w:rsidP="00B30BC0">
      <w:pPr>
        <w:numPr>
          <w:ilvl w:val="2"/>
          <w:numId w:val="1"/>
        </w:numPr>
        <w:spacing w:before="120" w:after="120"/>
        <w:ind w:left="1418" w:hanging="709"/>
        <w:jc w:val="both"/>
        <w:rPr>
          <w:rFonts w:ascii="Tahoma" w:hAnsi="Tahoma"/>
          <w:sz w:val="22"/>
          <w:szCs w:val="22"/>
        </w:rPr>
      </w:pPr>
      <w:r w:rsidRPr="00C72B93">
        <w:rPr>
          <w:rFonts w:ascii="Tahoma" w:hAnsi="Tahoma"/>
          <w:color w:val="000000"/>
          <w:sz w:val="22"/>
          <w:szCs w:val="22"/>
        </w:rPr>
        <w:lastRenderedPageBreak/>
        <w:t>não celebrar o contrato ou não entregar a documentação exigida para a contratação, quando convocado dentro do prazo de validade de sua proposta;</w:t>
      </w:r>
    </w:p>
    <w:p w14:paraId="1889103C" w14:textId="79505650" w:rsidR="00C074DA" w:rsidRPr="00C72B93" w:rsidRDefault="00C074DA" w:rsidP="00B30BC0">
      <w:pPr>
        <w:numPr>
          <w:ilvl w:val="2"/>
          <w:numId w:val="1"/>
        </w:numPr>
        <w:spacing w:before="120" w:after="120"/>
        <w:ind w:left="1418" w:hanging="709"/>
        <w:jc w:val="both"/>
        <w:rPr>
          <w:rFonts w:ascii="Tahoma" w:hAnsi="Tahoma"/>
          <w:sz w:val="22"/>
          <w:szCs w:val="22"/>
        </w:rPr>
      </w:pPr>
      <w:r w:rsidRPr="00C72B93">
        <w:rPr>
          <w:rFonts w:ascii="Tahoma" w:hAnsi="Tahoma"/>
          <w:color w:val="000000"/>
          <w:sz w:val="22"/>
          <w:szCs w:val="22"/>
        </w:rPr>
        <w:t> </w:t>
      </w:r>
      <w:bookmarkStart w:id="9" w:name="_Ref143510046"/>
      <w:r w:rsidRPr="00C72B93">
        <w:rPr>
          <w:rFonts w:ascii="Tahoma" w:hAnsi="Tahoma"/>
          <w:color w:val="000000"/>
          <w:sz w:val="22"/>
          <w:szCs w:val="22"/>
        </w:rPr>
        <w:t>ensejar o retardamento da execução ou da entrega do objeto da</w:t>
      </w:r>
      <w:r w:rsidR="00917D4F" w:rsidRPr="00C72B93">
        <w:rPr>
          <w:rFonts w:ascii="Tahoma" w:hAnsi="Tahoma"/>
          <w:color w:val="000000"/>
          <w:sz w:val="22"/>
          <w:szCs w:val="22"/>
        </w:rPr>
        <w:t xml:space="preserve"> contratação direta </w:t>
      </w:r>
      <w:r w:rsidRPr="00C72B93">
        <w:rPr>
          <w:rFonts w:ascii="Tahoma" w:hAnsi="Tahoma"/>
          <w:color w:val="000000"/>
          <w:sz w:val="22"/>
          <w:szCs w:val="22"/>
        </w:rPr>
        <w:t>sem motivo justificado;</w:t>
      </w:r>
      <w:bookmarkEnd w:id="9"/>
    </w:p>
    <w:p w14:paraId="5D40816C" w14:textId="77777777" w:rsidR="00C074DA" w:rsidRPr="00C72B93" w:rsidRDefault="00C074DA" w:rsidP="00B30BC0">
      <w:pPr>
        <w:numPr>
          <w:ilvl w:val="2"/>
          <w:numId w:val="1"/>
        </w:numPr>
        <w:spacing w:before="120" w:after="120"/>
        <w:ind w:left="1418" w:hanging="709"/>
        <w:jc w:val="both"/>
        <w:rPr>
          <w:rFonts w:ascii="Tahoma" w:hAnsi="Tahoma"/>
          <w:sz w:val="22"/>
          <w:szCs w:val="22"/>
        </w:rPr>
      </w:pPr>
      <w:bookmarkStart w:id="10" w:name="_Ref143510088"/>
      <w:r w:rsidRPr="00C72B93">
        <w:rPr>
          <w:rFonts w:ascii="Tahoma" w:hAnsi="Tahoma"/>
          <w:color w:val="000000"/>
          <w:sz w:val="22"/>
          <w:szCs w:val="22"/>
        </w:rPr>
        <w:t>apresentar declaração ou documentação falsa exigida para o certame ou prestar declaração falsa durante a dispensa eletrônica ou a execução do contrato;</w:t>
      </w:r>
      <w:bookmarkEnd w:id="10"/>
    </w:p>
    <w:p w14:paraId="0EB1EBD9" w14:textId="77777777" w:rsidR="00C074DA" w:rsidRPr="00C72B93" w:rsidRDefault="00C074DA" w:rsidP="00B30BC0">
      <w:pPr>
        <w:numPr>
          <w:ilvl w:val="2"/>
          <w:numId w:val="1"/>
        </w:numPr>
        <w:spacing w:before="120" w:after="120"/>
        <w:ind w:left="1418" w:hanging="709"/>
        <w:jc w:val="both"/>
        <w:rPr>
          <w:rFonts w:ascii="Tahoma" w:hAnsi="Tahoma"/>
          <w:sz w:val="22"/>
          <w:szCs w:val="22"/>
        </w:rPr>
      </w:pPr>
      <w:r w:rsidRPr="00C72B93">
        <w:rPr>
          <w:rFonts w:ascii="Tahoma" w:hAnsi="Tahoma"/>
          <w:color w:val="000000"/>
          <w:sz w:val="22"/>
          <w:szCs w:val="22"/>
        </w:rPr>
        <w:t>fraudar a dispensa eletrônica ou praticar ato fraudulento na execução do contrato;</w:t>
      </w:r>
    </w:p>
    <w:p w14:paraId="5AB18E9D" w14:textId="77777777" w:rsidR="00C074DA" w:rsidRPr="00C72B93" w:rsidRDefault="00C074DA" w:rsidP="00B30BC0">
      <w:pPr>
        <w:numPr>
          <w:ilvl w:val="2"/>
          <w:numId w:val="1"/>
        </w:numPr>
        <w:spacing w:before="120" w:after="120"/>
        <w:ind w:left="1418" w:hanging="709"/>
        <w:jc w:val="both"/>
        <w:rPr>
          <w:rFonts w:ascii="Tahoma" w:hAnsi="Tahoma"/>
          <w:sz w:val="22"/>
          <w:szCs w:val="22"/>
        </w:rPr>
      </w:pPr>
      <w:r w:rsidRPr="00C72B93">
        <w:rPr>
          <w:rFonts w:ascii="Tahoma" w:hAnsi="Tahoma"/>
          <w:color w:val="000000"/>
          <w:sz w:val="22"/>
          <w:szCs w:val="22"/>
        </w:rPr>
        <w:t> comportar-se de modo inidôneo ou cometer fraude de qualquer natureza;</w:t>
      </w:r>
    </w:p>
    <w:p w14:paraId="68B9125F" w14:textId="77777777" w:rsidR="00C074DA" w:rsidRPr="00C72B93" w:rsidRDefault="00C074DA" w:rsidP="00B30BC0">
      <w:pPr>
        <w:pStyle w:val="PargrafodaLista"/>
        <w:numPr>
          <w:ilvl w:val="3"/>
          <w:numId w:val="1"/>
        </w:numPr>
        <w:spacing w:before="120" w:after="120"/>
        <w:ind w:left="2268" w:hanging="709"/>
        <w:contextualSpacing w:val="0"/>
        <w:jc w:val="both"/>
        <w:rPr>
          <w:rFonts w:ascii="Tahoma" w:hAnsi="Tahoma"/>
          <w:sz w:val="22"/>
          <w:szCs w:val="22"/>
        </w:rPr>
      </w:pPr>
      <w:r w:rsidRPr="00C72B93">
        <w:rPr>
          <w:rFonts w:ascii="Tahoma" w:hAnsi="Tahoma"/>
          <w:sz w:val="22"/>
          <w:szCs w:val="22"/>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F02B196" w14:textId="77777777" w:rsidR="00C074DA" w:rsidRPr="00C72B93" w:rsidRDefault="00C074DA" w:rsidP="00B30BC0">
      <w:pPr>
        <w:numPr>
          <w:ilvl w:val="2"/>
          <w:numId w:val="1"/>
        </w:numPr>
        <w:spacing w:before="120" w:after="120"/>
        <w:ind w:left="1418" w:hanging="709"/>
        <w:jc w:val="both"/>
        <w:rPr>
          <w:rFonts w:ascii="Tahoma" w:hAnsi="Tahoma"/>
          <w:sz w:val="22"/>
          <w:szCs w:val="22"/>
        </w:rPr>
      </w:pPr>
      <w:r w:rsidRPr="00C72B93">
        <w:rPr>
          <w:rFonts w:ascii="Tahoma" w:hAnsi="Tahoma"/>
          <w:color w:val="000000"/>
          <w:sz w:val="22"/>
          <w:szCs w:val="22"/>
        </w:rPr>
        <w:t> praticar atos ilícitos com vistas a frustrar os objetivos deste certame.</w:t>
      </w:r>
    </w:p>
    <w:p w14:paraId="4563909F" w14:textId="5DEE1A62" w:rsidR="00C074DA" w:rsidRPr="00C72B93" w:rsidRDefault="008A1927" w:rsidP="00B30BC0">
      <w:pPr>
        <w:numPr>
          <w:ilvl w:val="2"/>
          <w:numId w:val="1"/>
        </w:numPr>
        <w:spacing w:before="120" w:after="120"/>
        <w:ind w:left="1418" w:hanging="709"/>
        <w:jc w:val="both"/>
        <w:rPr>
          <w:rFonts w:ascii="Tahoma" w:hAnsi="Tahoma"/>
          <w:color w:val="000000"/>
          <w:sz w:val="22"/>
          <w:szCs w:val="22"/>
        </w:rPr>
      </w:pPr>
      <w:bookmarkStart w:id="11" w:name="_Ref143509952"/>
      <w:r>
        <w:rPr>
          <w:rFonts w:ascii="Tahoma" w:hAnsi="Tahoma"/>
          <w:color w:val="000000"/>
          <w:sz w:val="22"/>
          <w:szCs w:val="22"/>
        </w:rPr>
        <w:t xml:space="preserve"> </w:t>
      </w:r>
      <w:r w:rsidR="00C074DA" w:rsidRPr="00C72B93">
        <w:rPr>
          <w:rFonts w:ascii="Tahoma" w:hAnsi="Tahoma"/>
          <w:color w:val="000000"/>
          <w:sz w:val="22"/>
          <w:szCs w:val="22"/>
        </w:rPr>
        <w:t xml:space="preserve">praticar ato lesivo previsto no art. 5º da Lei </w:t>
      </w:r>
      <w:r w:rsidR="0094221F">
        <w:rPr>
          <w:rFonts w:ascii="Tahoma" w:hAnsi="Tahoma"/>
          <w:color w:val="000000"/>
          <w:sz w:val="22"/>
          <w:szCs w:val="22"/>
        </w:rPr>
        <w:t xml:space="preserve">Federal </w:t>
      </w:r>
      <w:r w:rsidR="00C074DA" w:rsidRPr="00C72B93">
        <w:rPr>
          <w:rFonts w:ascii="Tahoma" w:hAnsi="Tahoma"/>
          <w:color w:val="000000"/>
          <w:sz w:val="22"/>
          <w:szCs w:val="22"/>
        </w:rPr>
        <w:t>nº 12.846, de 1º de agosto de 2013.</w:t>
      </w:r>
    </w:p>
    <w:bookmarkEnd w:id="11"/>
    <w:p w14:paraId="17B00865" w14:textId="266FB798" w:rsidR="00C074DA" w:rsidRPr="00C72B93" w:rsidRDefault="00C074DA" w:rsidP="00B30BC0">
      <w:pPr>
        <w:numPr>
          <w:ilvl w:val="1"/>
          <w:numId w:val="1"/>
        </w:numPr>
        <w:spacing w:before="120" w:after="120"/>
        <w:ind w:left="851" w:hanging="709"/>
        <w:mirrorIndents/>
        <w:jc w:val="both"/>
        <w:rPr>
          <w:rFonts w:ascii="Tahoma" w:hAnsi="Tahoma"/>
          <w:b/>
          <w:sz w:val="22"/>
          <w:szCs w:val="22"/>
        </w:rPr>
      </w:pPr>
      <w:r w:rsidRPr="00C72B93">
        <w:rPr>
          <w:rFonts w:ascii="Tahoma" w:hAnsi="Tahoma"/>
          <w:sz w:val="22"/>
          <w:szCs w:val="22"/>
        </w:rPr>
        <w:t>O fornecedor que cometer qualquer das infrações discriminadas nos subitens anteriores ficará sujeito, sem prejuízo da responsabilidade civil e criminal, às seguintes sanções:</w:t>
      </w:r>
    </w:p>
    <w:p w14:paraId="573EBBFE" w14:textId="2470F248" w:rsidR="00C074DA" w:rsidRPr="00C72B93" w:rsidRDefault="00C074DA" w:rsidP="00B30BC0">
      <w:pPr>
        <w:numPr>
          <w:ilvl w:val="2"/>
          <w:numId w:val="5"/>
        </w:numPr>
        <w:spacing w:before="120" w:after="120"/>
        <w:ind w:left="1418" w:hanging="709"/>
        <w:jc w:val="both"/>
        <w:rPr>
          <w:rFonts w:ascii="Tahoma" w:hAnsi="Tahoma"/>
          <w:sz w:val="22"/>
          <w:szCs w:val="22"/>
        </w:rPr>
      </w:pPr>
      <w:r w:rsidRPr="00C72B93">
        <w:rPr>
          <w:rFonts w:ascii="Tahoma" w:hAnsi="Tahoma"/>
          <w:sz w:val="22"/>
          <w:szCs w:val="22"/>
        </w:rPr>
        <w:t xml:space="preserve">Advertência pela falta do subitem </w:t>
      </w:r>
      <w:r w:rsidR="00FC40C7" w:rsidRPr="00C72B93">
        <w:rPr>
          <w:rFonts w:ascii="Tahoma" w:hAnsi="Tahoma"/>
          <w:sz w:val="22"/>
          <w:szCs w:val="22"/>
        </w:rPr>
        <w:fldChar w:fldCharType="begin"/>
      </w:r>
      <w:r w:rsidR="00FC40C7" w:rsidRPr="00C72B93">
        <w:rPr>
          <w:rFonts w:ascii="Tahoma" w:hAnsi="Tahoma"/>
          <w:sz w:val="22"/>
          <w:szCs w:val="22"/>
        </w:rPr>
        <w:instrText xml:space="preserve"> REF _Ref143509900 \r \h </w:instrText>
      </w:r>
      <w:r w:rsidR="00C72B93" w:rsidRPr="00C72B93">
        <w:rPr>
          <w:rFonts w:ascii="Tahoma" w:hAnsi="Tahoma"/>
          <w:sz w:val="22"/>
          <w:szCs w:val="22"/>
        </w:rPr>
        <w:instrText xml:space="preserve"> \* MERGEFORMAT </w:instrText>
      </w:r>
      <w:r w:rsidR="00FC40C7" w:rsidRPr="00C72B93">
        <w:rPr>
          <w:rFonts w:ascii="Tahoma" w:hAnsi="Tahoma"/>
          <w:sz w:val="22"/>
          <w:szCs w:val="22"/>
        </w:rPr>
      </w:r>
      <w:r w:rsidR="00FC40C7" w:rsidRPr="00C72B93">
        <w:rPr>
          <w:rFonts w:ascii="Tahoma" w:hAnsi="Tahoma"/>
          <w:sz w:val="22"/>
          <w:szCs w:val="22"/>
        </w:rPr>
        <w:fldChar w:fldCharType="separate"/>
      </w:r>
      <w:r w:rsidR="001E4CB2">
        <w:rPr>
          <w:rFonts w:ascii="Tahoma" w:hAnsi="Tahoma"/>
          <w:sz w:val="22"/>
          <w:szCs w:val="22"/>
        </w:rPr>
        <w:t>9.1.1</w:t>
      </w:r>
      <w:r w:rsidR="00FC40C7" w:rsidRPr="00C72B93">
        <w:rPr>
          <w:rFonts w:ascii="Tahoma" w:hAnsi="Tahoma"/>
          <w:sz w:val="22"/>
          <w:szCs w:val="22"/>
        </w:rPr>
        <w:fldChar w:fldCharType="end"/>
      </w:r>
      <w:r w:rsidR="00FC40C7" w:rsidRPr="00C72B93">
        <w:rPr>
          <w:rFonts w:ascii="Tahoma" w:hAnsi="Tahoma"/>
          <w:sz w:val="22"/>
          <w:szCs w:val="22"/>
        </w:rPr>
        <w:t xml:space="preserve"> </w:t>
      </w:r>
      <w:r w:rsidRPr="00C72B93">
        <w:rPr>
          <w:rFonts w:ascii="Tahoma" w:hAnsi="Tahoma"/>
          <w:sz w:val="22"/>
          <w:szCs w:val="22"/>
        </w:rPr>
        <w:t>deste Aviso de Contratação Direta, quando não se justificar a imposição de penalidade mais grave;</w:t>
      </w:r>
    </w:p>
    <w:p w14:paraId="1CBEED0C" w14:textId="3AB9289B" w:rsidR="00C074DA" w:rsidRPr="00C72B93" w:rsidRDefault="00C074DA" w:rsidP="00B30BC0">
      <w:pPr>
        <w:numPr>
          <w:ilvl w:val="2"/>
          <w:numId w:val="5"/>
        </w:numPr>
        <w:spacing w:before="120" w:after="120"/>
        <w:ind w:left="1418" w:hanging="709"/>
        <w:jc w:val="both"/>
        <w:rPr>
          <w:rFonts w:ascii="Tahoma" w:hAnsi="Tahoma"/>
          <w:sz w:val="22"/>
          <w:szCs w:val="22"/>
        </w:rPr>
      </w:pPr>
      <w:r w:rsidRPr="00C72B93">
        <w:rPr>
          <w:rFonts w:ascii="Tahoma" w:hAnsi="Tahoma"/>
          <w:sz w:val="22"/>
          <w:szCs w:val="22"/>
        </w:rPr>
        <w:t xml:space="preserve">Multa sobre o valor estimado do(s) item(s) prejudicado(s) pela conduta do fornecedor, por qualquer das infrações dos subitens </w:t>
      </w:r>
      <w:r w:rsidR="001E31B4" w:rsidRPr="00C72B93">
        <w:rPr>
          <w:rFonts w:ascii="Tahoma" w:hAnsi="Tahoma"/>
          <w:sz w:val="22"/>
          <w:szCs w:val="22"/>
        </w:rPr>
        <w:fldChar w:fldCharType="begin"/>
      </w:r>
      <w:r w:rsidR="001E31B4" w:rsidRPr="00C72B93">
        <w:rPr>
          <w:rFonts w:ascii="Tahoma" w:hAnsi="Tahoma"/>
          <w:sz w:val="22"/>
          <w:szCs w:val="22"/>
        </w:rPr>
        <w:instrText xml:space="preserve"> REF _Ref143509900 \r \h </w:instrText>
      </w:r>
      <w:r w:rsidR="00C72B93" w:rsidRPr="00C72B93">
        <w:rPr>
          <w:rFonts w:ascii="Tahoma" w:hAnsi="Tahoma"/>
          <w:sz w:val="22"/>
          <w:szCs w:val="22"/>
        </w:rPr>
        <w:instrText xml:space="preserve"> \* MERGEFORMAT </w:instrText>
      </w:r>
      <w:r w:rsidR="001E31B4" w:rsidRPr="00C72B93">
        <w:rPr>
          <w:rFonts w:ascii="Tahoma" w:hAnsi="Tahoma"/>
          <w:sz w:val="22"/>
          <w:szCs w:val="22"/>
        </w:rPr>
      </w:r>
      <w:r w:rsidR="001E31B4" w:rsidRPr="00C72B93">
        <w:rPr>
          <w:rFonts w:ascii="Tahoma" w:hAnsi="Tahoma"/>
          <w:sz w:val="22"/>
          <w:szCs w:val="22"/>
        </w:rPr>
        <w:fldChar w:fldCharType="separate"/>
      </w:r>
      <w:r w:rsidR="001E4CB2">
        <w:rPr>
          <w:rFonts w:ascii="Tahoma" w:hAnsi="Tahoma"/>
          <w:sz w:val="22"/>
          <w:szCs w:val="22"/>
        </w:rPr>
        <w:t>9.1.1</w:t>
      </w:r>
      <w:r w:rsidR="001E31B4" w:rsidRPr="00C72B93">
        <w:rPr>
          <w:rFonts w:ascii="Tahoma" w:hAnsi="Tahoma"/>
          <w:sz w:val="22"/>
          <w:szCs w:val="22"/>
        </w:rPr>
        <w:fldChar w:fldCharType="end"/>
      </w:r>
      <w:r w:rsidRPr="00C72B93">
        <w:rPr>
          <w:rFonts w:ascii="Tahoma" w:hAnsi="Tahoma"/>
          <w:sz w:val="22"/>
          <w:szCs w:val="22"/>
        </w:rPr>
        <w:t xml:space="preserve"> a</w:t>
      </w:r>
      <w:r w:rsidR="00DC4BC3" w:rsidRPr="00C72B93">
        <w:rPr>
          <w:rFonts w:ascii="Tahoma" w:hAnsi="Tahoma"/>
          <w:sz w:val="22"/>
          <w:szCs w:val="22"/>
        </w:rPr>
        <w:t xml:space="preserve"> </w:t>
      </w:r>
      <w:r w:rsidR="001E31B4" w:rsidRPr="00C72B93">
        <w:rPr>
          <w:rFonts w:ascii="Tahoma" w:hAnsi="Tahoma"/>
          <w:sz w:val="22"/>
          <w:szCs w:val="22"/>
        </w:rPr>
        <w:fldChar w:fldCharType="begin"/>
      </w:r>
      <w:r w:rsidR="001E31B4" w:rsidRPr="00C72B93">
        <w:rPr>
          <w:rFonts w:ascii="Tahoma" w:hAnsi="Tahoma"/>
          <w:sz w:val="22"/>
          <w:szCs w:val="22"/>
        </w:rPr>
        <w:instrText xml:space="preserve"> REF _Ref143509952 \r \h </w:instrText>
      </w:r>
      <w:r w:rsidR="00C72B93" w:rsidRPr="00C72B93">
        <w:rPr>
          <w:rFonts w:ascii="Tahoma" w:hAnsi="Tahoma"/>
          <w:sz w:val="22"/>
          <w:szCs w:val="22"/>
        </w:rPr>
        <w:instrText xml:space="preserve"> \* MERGEFORMAT </w:instrText>
      </w:r>
      <w:r w:rsidR="001E31B4" w:rsidRPr="00C72B93">
        <w:rPr>
          <w:rFonts w:ascii="Tahoma" w:hAnsi="Tahoma"/>
          <w:sz w:val="22"/>
          <w:szCs w:val="22"/>
        </w:rPr>
      </w:r>
      <w:r w:rsidR="001E31B4" w:rsidRPr="00C72B93">
        <w:rPr>
          <w:rFonts w:ascii="Tahoma" w:hAnsi="Tahoma"/>
          <w:sz w:val="22"/>
          <w:szCs w:val="22"/>
        </w:rPr>
        <w:fldChar w:fldCharType="separate"/>
      </w:r>
      <w:r w:rsidR="001E4CB2">
        <w:rPr>
          <w:rFonts w:ascii="Tahoma" w:hAnsi="Tahoma"/>
          <w:sz w:val="22"/>
          <w:szCs w:val="22"/>
        </w:rPr>
        <w:t>9.1.12</w:t>
      </w:r>
      <w:r w:rsidR="001E31B4" w:rsidRPr="00C72B93">
        <w:rPr>
          <w:rFonts w:ascii="Tahoma" w:hAnsi="Tahoma"/>
          <w:sz w:val="22"/>
          <w:szCs w:val="22"/>
        </w:rPr>
        <w:fldChar w:fldCharType="end"/>
      </w:r>
      <w:r w:rsidR="003F40F4" w:rsidRPr="00C72B93">
        <w:rPr>
          <w:rFonts w:ascii="Tahoma" w:hAnsi="Tahoma"/>
          <w:sz w:val="22"/>
          <w:szCs w:val="22"/>
        </w:rPr>
        <w:t>, a saber:</w:t>
      </w:r>
    </w:p>
    <w:p w14:paraId="2CCC65DD" w14:textId="77777777" w:rsidR="003F40F4" w:rsidRPr="00C72B93" w:rsidRDefault="003F40F4" w:rsidP="00B30BC0">
      <w:pPr>
        <w:pStyle w:val="PargrafodaLista"/>
        <w:numPr>
          <w:ilvl w:val="0"/>
          <w:numId w:val="20"/>
        </w:numPr>
        <w:suppressAutoHyphens w:val="0"/>
        <w:spacing w:before="120" w:after="120"/>
        <w:ind w:left="2835" w:hanging="425"/>
        <w:contextualSpacing w:val="0"/>
        <w:jc w:val="both"/>
        <w:rPr>
          <w:rFonts w:ascii="Tahoma" w:hAnsi="Tahoma"/>
          <w:sz w:val="22"/>
          <w:szCs w:val="22"/>
        </w:rPr>
      </w:pPr>
      <w:bookmarkStart w:id="12" w:name="_Hlk133519954"/>
      <w:r w:rsidRPr="00C72B93">
        <w:rPr>
          <w:rFonts w:ascii="Tahoma" w:hAnsi="Tahoma"/>
          <w:sz w:val="22"/>
          <w:szCs w:val="22"/>
        </w:rPr>
        <w:t>moratória de 0,5% (meio por cento) por dia de atraso injustificado sobre o valor da parcela inadimplida, até o limite de 30 (trinta) dias;</w:t>
      </w:r>
    </w:p>
    <w:p w14:paraId="386C9100" w14:textId="2806619D" w:rsidR="003F40F4" w:rsidRPr="00C72B93" w:rsidRDefault="003F40F4" w:rsidP="00B30BC0">
      <w:pPr>
        <w:pStyle w:val="PargrafodaLista"/>
        <w:numPr>
          <w:ilvl w:val="0"/>
          <w:numId w:val="20"/>
        </w:numPr>
        <w:suppressAutoHyphens w:val="0"/>
        <w:spacing w:before="120" w:after="120"/>
        <w:ind w:left="2835" w:hanging="425"/>
        <w:contextualSpacing w:val="0"/>
        <w:jc w:val="both"/>
        <w:rPr>
          <w:rFonts w:ascii="Tahoma" w:hAnsi="Tahoma"/>
          <w:sz w:val="22"/>
          <w:szCs w:val="22"/>
        </w:rPr>
      </w:pPr>
      <w:r w:rsidRPr="00C72B93">
        <w:rPr>
          <w:rFonts w:ascii="Tahoma" w:hAnsi="Tahoma"/>
          <w:sz w:val="22"/>
          <w:szCs w:val="22"/>
        </w:rPr>
        <w:t xml:space="preserve">moratória de 0,5% (meio por cento) por dia de atraso injustificado sobre o valor total do contrato, até o máximo de 30% (trinta por cento) pela inobservância do prazo fixado para apresentação, suplementação ou reposição da garantia; </w:t>
      </w:r>
    </w:p>
    <w:p w14:paraId="2C5EB335" w14:textId="1B121B31" w:rsidR="003F40F4" w:rsidRPr="00C72B93" w:rsidRDefault="003F40F4" w:rsidP="00B30BC0">
      <w:pPr>
        <w:pStyle w:val="PargrafodaLista"/>
        <w:numPr>
          <w:ilvl w:val="2"/>
          <w:numId w:val="20"/>
        </w:numPr>
        <w:suppressAutoHyphens w:val="0"/>
        <w:spacing w:before="120" w:after="120"/>
        <w:ind w:left="2835" w:hanging="425"/>
        <w:contextualSpacing w:val="0"/>
        <w:jc w:val="both"/>
        <w:rPr>
          <w:rFonts w:ascii="Tahoma" w:hAnsi="Tahoma"/>
          <w:sz w:val="22"/>
          <w:szCs w:val="22"/>
        </w:rPr>
      </w:pPr>
      <w:r w:rsidRPr="00C72B93">
        <w:rPr>
          <w:rFonts w:ascii="Tahoma" w:hAnsi="Tahoma"/>
          <w:sz w:val="22"/>
          <w:szCs w:val="22"/>
        </w:rPr>
        <w:t xml:space="preserve">O atraso superior a 30 (trinta) dias autoriza a Administração a promover a rescisão do contrato por descumprimento ou cumprimento irregular de suas cláusulas, conforme dispõe o inciso I do art. 137 da Lei Federal nº 14.133, de 2021. </w:t>
      </w:r>
    </w:p>
    <w:p w14:paraId="7650C634" w14:textId="23D24CD1" w:rsidR="003F40F4" w:rsidRPr="00C72B93" w:rsidRDefault="003F40F4" w:rsidP="00B30BC0">
      <w:pPr>
        <w:pStyle w:val="PargrafodaLista"/>
        <w:numPr>
          <w:ilvl w:val="0"/>
          <w:numId w:val="20"/>
        </w:numPr>
        <w:suppressAutoHyphens w:val="0"/>
        <w:spacing w:before="120" w:after="120"/>
        <w:ind w:left="2835" w:hanging="425"/>
        <w:contextualSpacing w:val="0"/>
        <w:jc w:val="both"/>
        <w:rPr>
          <w:rFonts w:ascii="Tahoma" w:hAnsi="Tahoma"/>
          <w:sz w:val="22"/>
          <w:szCs w:val="22"/>
        </w:rPr>
      </w:pPr>
      <w:bookmarkStart w:id="13" w:name="_Hlk133519979"/>
      <w:bookmarkEnd w:id="12"/>
      <w:r w:rsidRPr="00C72B93">
        <w:rPr>
          <w:rFonts w:ascii="Tahoma" w:hAnsi="Tahoma"/>
          <w:sz w:val="22"/>
          <w:szCs w:val="22"/>
        </w:rPr>
        <w:t>compensatória de 10% (dez por cento) sobre o valor total do contrato, no caso de inexecução parcial do objeto, relativo ao descumprimento de quaisquer obrigações assumidas, excetuada as hipóteses dos itens I e II;</w:t>
      </w:r>
    </w:p>
    <w:p w14:paraId="1992B8E8" w14:textId="6E8B1757" w:rsidR="003F40F4" w:rsidRPr="00C72B93" w:rsidRDefault="003F40F4" w:rsidP="00B30BC0">
      <w:pPr>
        <w:pStyle w:val="PargrafodaLista"/>
        <w:numPr>
          <w:ilvl w:val="0"/>
          <w:numId w:val="20"/>
        </w:numPr>
        <w:suppressAutoHyphens w:val="0"/>
        <w:spacing w:before="120" w:after="120"/>
        <w:ind w:left="2835" w:hanging="425"/>
        <w:contextualSpacing w:val="0"/>
        <w:jc w:val="both"/>
        <w:rPr>
          <w:rFonts w:ascii="Tahoma" w:hAnsi="Tahoma"/>
          <w:sz w:val="22"/>
          <w:szCs w:val="22"/>
        </w:rPr>
      </w:pPr>
      <w:r w:rsidRPr="00C72B93">
        <w:rPr>
          <w:rFonts w:ascii="Tahoma" w:hAnsi="Tahoma"/>
          <w:sz w:val="22"/>
          <w:szCs w:val="22"/>
        </w:rPr>
        <w:t>compensatória de 20% (vinte por cento) sobre o valor total do contrato, no caso de inexecução total do objeto.</w:t>
      </w:r>
      <w:bookmarkEnd w:id="13"/>
    </w:p>
    <w:p w14:paraId="70C4748F" w14:textId="2C73B4EA" w:rsidR="00C074DA" w:rsidRPr="00C72B93" w:rsidRDefault="00C074DA" w:rsidP="00B30BC0">
      <w:pPr>
        <w:numPr>
          <w:ilvl w:val="2"/>
          <w:numId w:val="5"/>
        </w:numPr>
        <w:spacing w:before="120" w:after="120"/>
        <w:ind w:left="1560" w:hanging="851"/>
        <w:jc w:val="both"/>
        <w:rPr>
          <w:rFonts w:ascii="Tahoma" w:hAnsi="Tahoma"/>
          <w:sz w:val="22"/>
          <w:szCs w:val="22"/>
        </w:rPr>
      </w:pPr>
      <w:r w:rsidRPr="00C72B93">
        <w:rPr>
          <w:rFonts w:ascii="Tahoma" w:hAnsi="Tahoma"/>
          <w:color w:val="000000"/>
          <w:sz w:val="22"/>
          <w:szCs w:val="22"/>
        </w:rPr>
        <w:t>Impedimento de licitar e contratar</w:t>
      </w:r>
      <w:r w:rsidRPr="00C72B93">
        <w:rPr>
          <w:rFonts w:ascii="Tahoma" w:hAnsi="Tahoma"/>
          <w:sz w:val="22"/>
          <w:szCs w:val="22"/>
        </w:rPr>
        <w:t xml:space="preserve"> </w:t>
      </w:r>
      <w:r w:rsidRPr="00C72B93">
        <w:rPr>
          <w:rFonts w:ascii="Tahoma" w:hAnsi="Tahoma"/>
          <w:color w:val="000000"/>
          <w:sz w:val="22"/>
          <w:szCs w:val="22"/>
        </w:rPr>
        <w:t xml:space="preserve">no âmbito da Administração Pública direta e indireta do ente federativo que tiver aplicado a sanção, pelo prazo máximo de 3 </w:t>
      </w:r>
      <w:r w:rsidRPr="00C72B93">
        <w:rPr>
          <w:rFonts w:ascii="Tahoma" w:hAnsi="Tahoma"/>
          <w:color w:val="000000"/>
          <w:sz w:val="22"/>
          <w:szCs w:val="22"/>
        </w:rPr>
        <w:lastRenderedPageBreak/>
        <w:t xml:space="preserve">(três) anos, nos casos dos subitens </w:t>
      </w:r>
      <w:r w:rsidR="00E27B6A" w:rsidRPr="00C72B93">
        <w:rPr>
          <w:rFonts w:ascii="Tahoma" w:hAnsi="Tahoma"/>
          <w:color w:val="000000"/>
          <w:sz w:val="22"/>
          <w:szCs w:val="22"/>
        </w:rPr>
        <w:fldChar w:fldCharType="begin"/>
      </w:r>
      <w:r w:rsidR="00E27B6A" w:rsidRPr="00C72B93">
        <w:rPr>
          <w:rFonts w:ascii="Tahoma" w:hAnsi="Tahoma"/>
          <w:color w:val="000000"/>
          <w:sz w:val="22"/>
          <w:szCs w:val="22"/>
        </w:rPr>
        <w:instrText xml:space="preserve"> REF _Ref143510015 \r \h </w:instrText>
      </w:r>
      <w:r w:rsidR="00C72B93" w:rsidRPr="00C72B93">
        <w:rPr>
          <w:rFonts w:ascii="Tahoma" w:hAnsi="Tahoma"/>
          <w:color w:val="000000"/>
          <w:sz w:val="22"/>
          <w:szCs w:val="22"/>
        </w:rPr>
        <w:instrText xml:space="preserve"> \* MERGEFORMAT </w:instrText>
      </w:r>
      <w:r w:rsidR="00E27B6A" w:rsidRPr="00C72B93">
        <w:rPr>
          <w:rFonts w:ascii="Tahoma" w:hAnsi="Tahoma"/>
          <w:color w:val="000000"/>
          <w:sz w:val="22"/>
          <w:szCs w:val="22"/>
        </w:rPr>
      </w:r>
      <w:r w:rsidR="00E27B6A" w:rsidRPr="00C72B93">
        <w:rPr>
          <w:rFonts w:ascii="Tahoma" w:hAnsi="Tahoma"/>
          <w:color w:val="000000"/>
          <w:sz w:val="22"/>
          <w:szCs w:val="22"/>
        </w:rPr>
        <w:fldChar w:fldCharType="separate"/>
      </w:r>
      <w:r w:rsidR="001E4CB2">
        <w:rPr>
          <w:rFonts w:ascii="Tahoma" w:hAnsi="Tahoma"/>
          <w:color w:val="000000"/>
          <w:sz w:val="22"/>
          <w:szCs w:val="22"/>
        </w:rPr>
        <w:t>9.1.2</w:t>
      </w:r>
      <w:r w:rsidR="00E27B6A" w:rsidRPr="00C72B93">
        <w:rPr>
          <w:rFonts w:ascii="Tahoma" w:hAnsi="Tahoma"/>
          <w:color w:val="000000"/>
          <w:sz w:val="22"/>
          <w:szCs w:val="22"/>
        </w:rPr>
        <w:fldChar w:fldCharType="end"/>
      </w:r>
      <w:r w:rsidR="00E27B6A" w:rsidRPr="00C72B93">
        <w:rPr>
          <w:rFonts w:ascii="Tahoma" w:hAnsi="Tahoma"/>
          <w:color w:val="000000"/>
          <w:sz w:val="22"/>
          <w:szCs w:val="22"/>
        </w:rPr>
        <w:t xml:space="preserve"> </w:t>
      </w:r>
      <w:r w:rsidRPr="00C72B93">
        <w:rPr>
          <w:rFonts w:ascii="Tahoma" w:hAnsi="Tahoma"/>
          <w:color w:val="000000"/>
          <w:sz w:val="22"/>
          <w:szCs w:val="22"/>
        </w:rPr>
        <w:t xml:space="preserve"> a </w:t>
      </w:r>
      <w:r w:rsidR="00E27B6A" w:rsidRPr="00C72B93">
        <w:rPr>
          <w:rFonts w:ascii="Tahoma" w:hAnsi="Tahoma"/>
          <w:color w:val="000000"/>
          <w:sz w:val="22"/>
          <w:szCs w:val="22"/>
        </w:rPr>
        <w:fldChar w:fldCharType="begin"/>
      </w:r>
      <w:r w:rsidR="00E27B6A" w:rsidRPr="00C72B93">
        <w:rPr>
          <w:rFonts w:ascii="Tahoma" w:hAnsi="Tahoma"/>
          <w:color w:val="000000"/>
          <w:sz w:val="22"/>
          <w:szCs w:val="22"/>
        </w:rPr>
        <w:instrText xml:space="preserve"> REF _Ref143510046 \r \h </w:instrText>
      </w:r>
      <w:r w:rsidR="00C72B93" w:rsidRPr="00C72B93">
        <w:rPr>
          <w:rFonts w:ascii="Tahoma" w:hAnsi="Tahoma"/>
          <w:color w:val="000000"/>
          <w:sz w:val="22"/>
          <w:szCs w:val="22"/>
        </w:rPr>
        <w:instrText xml:space="preserve"> \* MERGEFORMAT </w:instrText>
      </w:r>
      <w:r w:rsidR="00E27B6A" w:rsidRPr="00C72B93">
        <w:rPr>
          <w:rFonts w:ascii="Tahoma" w:hAnsi="Tahoma"/>
          <w:color w:val="000000"/>
          <w:sz w:val="22"/>
          <w:szCs w:val="22"/>
        </w:rPr>
      </w:r>
      <w:r w:rsidR="00E27B6A" w:rsidRPr="00C72B93">
        <w:rPr>
          <w:rFonts w:ascii="Tahoma" w:hAnsi="Tahoma"/>
          <w:color w:val="000000"/>
          <w:sz w:val="22"/>
          <w:szCs w:val="22"/>
        </w:rPr>
        <w:fldChar w:fldCharType="separate"/>
      </w:r>
      <w:r w:rsidR="001E4CB2">
        <w:rPr>
          <w:rFonts w:ascii="Tahoma" w:hAnsi="Tahoma"/>
          <w:color w:val="000000"/>
          <w:sz w:val="22"/>
          <w:szCs w:val="22"/>
        </w:rPr>
        <w:t>9.1.7</w:t>
      </w:r>
      <w:r w:rsidR="00E27B6A" w:rsidRPr="00C72B93">
        <w:rPr>
          <w:rFonts w:ascii="Tahoma" w:hAnsi="Tahoma"/>
          <w:color w:val="000000"/>
          <w:sz w:val="22"/>
          <w:szCs w:val="22"/>
        </w:rPr>
        <w:fldChar w:fldCharType="end"/>
      </w:r>
      <w:r w:rsidR="00E27B6A" w:rsidRPr="00C72B93">
        <w:rPr>
          <w:rFonts w:ascii="Tahoma" w:hAnsi="Tahoma"/>
          <w:color w:val="000000"/>
          <w:sz w:val="22"/>
          <w:szCs w:val="22"/>
        </w:rPr>
        <w:t xml:space="preserve"> </w:t>
      </w:r>
      <w:r w:rsidRPr="00C72B93">
        <w:rPr>
          <w:rFonts w:ascii="Tahoma" w:hAnsi="Tahoma"/>
          <w:color w:val="000000"/>
          <w:sz w:val="22"/>
          <w:szCs w:val="22"/>
        </w:rPr>
        <w:t>deste Aviso de Contratação Direta, quando não se justificar a imposição de penalidade mais grave</w:t>
      </w:r>
      <w:r w:rsidRPr="00C72B93">
        <w:rPr>
          <w:rFonts w:ascii="Tahoma" w:hAnsi="Tahoma"/>
          <w:sz w:val="22"/>
          <w:szCs w:val="22"/>
        </w:rPr>
        <w:t>;</w:t>
      </w:r>
    </w:p>
    <w:p w14:paraId="3BB8771A" w14:textId="591454E1" w:rsidR="00C074DA" w:rsidRPr="00C72B93" w:rsidRDefault="00C074DA" w:rsidP="00B30BC0">
      <w:pPr>
        <w:numPr>
          <w:ilvl w:val="2"/>
          <w:numId w:val="5"/>
        </w:numPr>
        <w:spacing w:before="120" w:after="120"/>
        <w:ind w:left="1560" w:hanging="851"/>
        <w:jc w:val="both"/>
        <w:rPr>
          <w:rFonts w:ascii="Tahoma" w:hAnsi="Tahoma"/>
          <w:sz w:val="22"/>
          <w:szCs w:val="22"/>
        </w:rPr>
      </w:pPr>
      <w:r w:rsidRPr="00C72B93">
        <w:rPr>
          <w:rFonts w:ascii="Tahoma" w:hAnsi="Tahoma"/>
          <w:color w:val="000000"/>
          <w:sz w:val="22"/>
          <w:szCs w:val="22"/>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w:t>
      </w:r>
      <w:r w:rsidR="00E27B6A" w:rsidRPr="00C72B93">
        <w:rPr>
          <w:rFonts w:ascii="Tahoma" w:hAnsi="Tahoma"/>
          <w:color w:val="000000"/>
          <w:sz w:val="22"/>
          <w:szCs w:val="22"/>
        </w:rPr>
        <w:t xml:space="preserve"> </w:t>
      </w:r>
      <w:r w:rsidR="00E27B6A" w:rsidRPr="00C72B93">
        <w:rPr>
          <w:rFonts w:ascii="Tahoma" w:hAnsi="Tahoma"/>
          <w:color w:val="000000"/>
          <w:sz w:val="22"/>
          <w:szCs w:val="22"/>
        </w:rPr>
        <w:fldChar w:fldCharType="begin"/>
      </w:r>
      <w:r w:rsidR="00E27B6A" w:rsidRPr="00C72B93">
        <w:rPr>
          <w:rFonts w:ascii="Tahoma" w:hAnsi="Tahoma"/>
          <w:color w:val="000000"/>
          <w:sz w:val="22"/>
          <w:szCs w:val="22"/>
        </w:rPr>
        <w:instrText xml:space="preserve"> REF _Ref143510088 \r \h </w:instrText>
      </w:r>
      <w:r w:rsidR="00C72B93" w:rsidRPr="00C72B93">
        <w:rPr>
          <w:rFonts w:ascii="Tahoma" w:hAnsi="Tahoma"/>
          <w:color w:val="000000"/>
          <w:sz w:val="22"/>
          <w:szCs w:val="22"/>
        </w:rPr>
        <w:instrText xml:space="preserve"> \* MERGEFORMAT </w:instrText>
      </w:r>
      <w:r w:rsidR="00E27B6A" w:rsidRPr="00C72B93">
        <w:rPr>
          <w:rFonts w:ascii="Tahoma" w:hAnsi="Tahoma"/>
          <w:color w:val="000000"/>
          <w:sz w:val="22"/>
          <w:szCs w:val="22"/>
        </w:rPr>
      </w:r>
      <w:r w:rsidR="00E27B6A" w:rsidRPr="00C72B93">
        <w:rPr>
          <w:rFonts w:ascii="Tahoma" w:hAnsi="Tahoma"/>
          <w:color w:val="000000"/>
          <w:sz w:val="22"/>
          <w:szCs w:val="22"/>
        </w:rPr>
        <w:fldChar w:fldCharType="separate"/>
      </w:r>
      <w:r w:rsidR="001E4CB2">
        <w:rPr>
          <w:rFonts w:ascii="Tahoma" w:hAnsi="Tahoma"/>
          <w:color w:val="000000"/>
          <w:sz w:val="22"/>
          <w:szCs w:val="22"/>
        </w:rPr>
        <w:t>9.1.8</w:t>
      </w:r>
      <w:r w:rsidR="00E27B6A" w:rsidRPr="00C72B93">
        <w:rPr>
          <w:rFonts w:ascii="Tahoma" w:hAnsi="Tahoma"/>
          <w:color w:val="000000"/>
          <w:sz w:val="22"/>
          <w:szCs w:val="22"/>
        </w:rPr>
        <w:fldChar w:fldCharType="end"/>
      </w:r>
      <w:r w:rsidRPr="00C72B93">
        <w:rPr>
          <w:rFonts w:ascii="Tahoma" w:hAnsi="Tahoma"/>
          <w:color w:val="000000"/>
          <w:sz w:val="22"/>
          <w:szCs w:val="22"/>
        </w:rPr>
        <w:t xml:space="preserve"> a</w:t>
      </w:r>
      <w:r w:rsidR="00E27B6A" w:rsidRPr="00C72B93">
        <w:rPr>
          <w:rFonts w:ascii="Tahoma" w:hAnsi="Tahoma"/>
          <w:color w:val="000000"/>
          <w:sz w:val="22"/>
          <w:szCs w:val="22"/>
        </w:rPr>
        <w:t xml:space="preserve"> </w:t>
      </w:r>
      <w:r w:rsidR="00E27B6A" w:rsidRPr="00C72B93">
        <w:rPr>
          <w:rFonts w:ascii="Tahoma" w:hAnsi="Tahoma"/>
          <w:color w:val="000000"/>
          <w:sz w:val="22"/>
          <w:szCs w:val="22"/>
        </w:rPr>
        <w:fldChar w:fldCharType="begin"/>
      </w:r>
      <w:r w:rsidR="00E27B6A" w:rsidRPr="00C72B93">
        <w:rPr>
          <w:rFonts w:ascii="Tahoma" w:hAnsi="Tahoma"/>
          <w:color w:val="000000"/>
          <w:sz w:val="22"/>
          <w:szCs w:val="22"/>
        </w:rPr>
        <w:instrText xml:space="preserve"> REF _Ref143509952 \r \h </w:instrText>
      </w:r>
      <w:r w:rsidR="00C72B93" w:rsidRPr="00C72B93">
        <w:rPr>
          <w:rFonts w:ascii="Tahoma" w:hAnsi="Tahoma"/>
          <w:color w:val="000000"/>
          <w:sz w:val="22"/>
          <w:szCs w:val="22"/>
        </w:rPr>
        <w:instrText xml:space="preserve"> \* MERGEFORMAT </w:instrText>
      </w:r>
      <w:r w:rsidR="00E27B6A" w:rsidRPr="00C72B93">
        <w:rPr>
          <w:rFonts w:ascii="Tahoma" w:hAnsi="Tahoma"/>
          <w:color w:val="000000"/>
          <w:sz w:val="22"/>
          <w:szCs w:val="22"/>
        </w:rPr>
      </w:r>
      <w:r w:rsidR="00E27B6A" w:rsidRPr="00C72B93">
        <w:rPr>
          <w:rFonts w:ascii="Tahoma" w:hAnsi="Tahoma"/>
          <w:color w:val="000000"/>
          <w:sz w:val="22"/>
          <w:szCs w:val="22"/>
        </w:rPr>
        <w:fldChar w:fldCharType="separate"/>
      </w:r>
      <w:r w:rsidR="001E4CB2">
        <w:rPr>
          <w:rFonts w:ascii="Tahoma" w:hAnsi="Tahoma"/>
          <w:color w:val="000000"/>
          <w:sz w:val="22"/>
          <w:szCs w:val="22"/>
        </w:rPr>
        <w:t>9.1.12</w:t>
      </w:r>
      <w:r w:rsidR="00E27B6A" w:rsidRPr="00C72B93">
        <w:rPr>
          <w:rFonts w:ascii="Tahoma" w:hAnsi="Tahoma"/>
          <w:color w:val="000000"/>
          <w:sz w:val="22"/>
          <w:szCs w:val="22"/>
        </w:rPr>
        <w:fldChar w:fldCharType="end"/>
      </w:r>
      <w:r w:rsidRPr="00C72B93">
        <w:rPr>
          <w:rFonts w:ascii="Tahoma" w:hAnsi="Tahoma"/>
          <w:color w:val="000000"/>
          <w:sz w:val="22"/>
          <w:szCs w:val="22"/>
        </w:rPr>
        <w:t>, bem como nos demais casos que justifiquem a imposição da penalidade mais grave</w:t>
      </w:r>
      <w:r w:rsidRPr="00C72B93">
        <w:rPr>
          <w:rFonts w:ascii="Tahoma" w:hAnsi="Tahoma"/>
          <w:sz w:val="22"/>
          <w:szCs w:val="22"/>
        </w:rPr>
        <w:t>;</w:t>
      </w:r>
    </w:p>
    <w:p w14:paraId="2EBE02AD" w14:textId="0761D22D" w:rsidR="00C074DA" w:rsidRPr="00C72B93" w:rsidRDefault="00C074DA" w:rsidP="00B30BC0">
      <w:pPr>
        <w:numPr>
          <w:ilvl w:val="1"/>
          <w:numId w:val="1"/>
        </w:numPr>
        <w:spacing w:before="120" w:after="120"/>
        <w:ind w:left="709" w:hanging="709"/>
        <w:mirrorIndents/>
        <w:jc w:val="both"/>
        <w:rPr>
          <w:rFonts w:ascii="Tahoma" w:hAnsi="Tahoma"/>
          <w:bCs/>
          <w:sz w:val="22"/>
          <w:szCs w:val="22"/>
        </w:rPr>
      </w:pPr>
      <w:r w:rsidRPr="00C72B93">
        <w:rPr>
          <w:rFonts w:ascii="Tahoma" w:hAnsi="Tahoma"/>
          <w:bCs/>
          <w:sz w:val="22"/>
          <w:szCs w:val="22"/>
        </w:rPr>
        <w:t xml:space="preserve">A aplicação das sanções previstas neste </w:t>
      </w:r>
      <w:r w:rsidR="00852A52" w:rsidRPr="00C72B93">
        <w:rPr>
          <w:rFonts w:ascii="Tahoma" w:hAnsi="Tahoma"/>
          <w:bCs/>
          <w:sz w:val="22"/>
          <w:szCs w:val="22"/>
        </w:rPr>
        <w:t>Aviso</w:t>
      </w:r>
      <w:r w:rsidR="00590D16" w:rsidRPr="00C72B93">
        <w:rPr>
          <w:rFonts w:ascii="Tahoma" w:hAnsi="Tahoma"/>
          <w:bCs/>
          <w:sz w:val="22"/>
          <w:szCs w:val="22"/>
        </w:rPr>
        <w:t xml:space="preserve"> de Contratação Direta </w:t>
      </w:r>
      <w:r w:rsidRPr="00C72B93">
        <w:rPr>
          <w:rFonts w:ascii="Tahoma" w:hAnsi="Tahoma"/>
          <w:bCs/>
          <w:sz w:val="22"/>
          <w:szCs w:val="22"/>
        </w:rPr>
        <w:t>não exclui, em hipótese alguma, a obrigação de reparação integral do dano causado à Contratante (art. 156, §9º</w:t>
      </w:r>
      <w:r w:rsidR="0094221F">
        <w:rPr>
          <w:rFonts w:ascii="Tahoma" w:hAnsi="Tahoma"/>
          <w:bCs/>
          <w:sz w:val="22"/>
          <w:szCs w:val="22"/>
        </w:rPr>
        <w:t xml:space="preserve">, da </w:t>
      </w:r>
      <w:r w:rsidR="0094221F" w:rsidRPr="00C72B93">
        <w:rPr>
          <w:rFonts w:ascii="Tahoma" w:hAnsi="Tahoma"/>
          <w:sz w:val="22"/>
          <w:szCs w:val="22"/>
        </w:rPr>
        <w:t xml:space="preserve">Lei </w:t>
      </w:r>
      <w:r w:rsidR="0094221F">
        <w:rPr>
          <w:rFonts w:ascii="Tahoma" w:hAnsi="Tahoma"/>
          <w:sz w:val="22"/>
          <w:szCs w:val="22"/>
        </w:rPr>
        <w:t xml:space="preserve">Federal </w:t>
      </w:r>
      <w:r w:rsidR="0094221F" w:rsidRPr="00C72B93">
        <w:rPr>
          <w:rFonts w:ascii="Tahoma" w:hAnsi="Tahoma"/>
          <w:sz w:val="22"/>
          <w:szCs w:val="22"/>
        </w:rPr>
        <w:t>nº 14.133, de 2021</w:t>
      </w:r>
      <w:r w:rsidRPr="00C72B93">
        <w:rPr>
          <w:rFonts w:ascii="Tahoma" w:hAnsi="Tahoma"/>
          <w:bCs/>
          <w:sz w:val="22"/>
          <w:szCs w:val="22"/>
        </w:rPr>
        <w:t>)</w:t>
      </w:r>
      <w:r w:rsidR="003F40F4" w:rsidRPr="00C72B93">
        <w:rPr>
          <w:rFonts w:ascii="Tahoma" w:hAnsi="Tahoma"/>
          <w:bCs/>
          <w:sz w:val="22"/>
          <w:szCs w:val="22"/>
        </w:rPr>
        <w:t>.</w:t>
      </w:r>
    </w:p>
    <w:p w14:paraId="4A7985B5" w14:textId="130B939A" w:rsidR="00C074DA" w:rsidRPr="00C72B93" w:rsidRDefault="00C074DA" w:rsidP="00B30BC0">
      <w:pPr>
        <w:numPr>
          <w:ilvl w:val="1"/>
          <w:numId w:val="1"/>
        </w:numPr>
        <w:spacing w:before="120" w:after="120"/>
        <w:ind w:left="709" w:hanging="709"/>
        <w:mirrorIndents/>
        <w:jc w:val="both"/>
        <w:rPr>
          <w:rFonts w:ascii="Tahoma" w:hAnsi="Tahoma"/>
          <w:bCs/>
          <w:sz w:val="22"/>
          <w:szCs w:val="22"/>
        </w:rPr>
      </w:pPr>
      <w:r w:rsidRPr="00C72B93">
        <w:rPr>
          <w:rFonts w:ascii="Tahoma" w:hAnsi="Tahoma"/>
          <w:bCs/>
          <w:sz w:val="22"/>
          <w:szCs w:val="22"/>
        </w:rPr>
        <w:t>Todas as sanções previstas neste Aviso poderão ser aplicadas cumulativamente com a multa (art. 156, §7º</w:t>
      </w:r>
      <w:r w:rsidR="0094221F">
        <w:rPr>
          <w:rFonts w:ascii="Tahoma" w:hAnsi="Tahoma"/>
          <w:bCs/>
          <w:sz w:val="22"/>
          <w:szCs w:val="22"/>
        </w:rPr>
        <w:t xml:space="preserve">, da </w:t>
      </w:r>
      <w:r w:rsidR="0094221F" w:rsidRPr="00C72B93">
        <w:rPr>
          <w:rFonts w:ascii="Tahoma" w:hAnsi="Tahoma"/>
          <w:sz w:val="22"/>
          <w:szCs w:val="22"/>
        </w:rPr>
        <w:t xml:space="preserve">Lei </w:t>
      </w:r>
      <w:r w:rsidR="0094221F">
        <w:rPr>
          <w:rFonts w:ascii="Tahoma" w:hAnsi="Tahoma"/>
          <w:sz w:val="22"/>
          <w:szCs w:val="22"/>
        </w:rPr>
        <w:t xml:space="preserve">Federal </w:t>
      </w:r>
      <w:r w:rsidR="0094221F" w:rsidRPr="00C72B93">
        <w:rPr>
          <w:rFonts w:ascii="Tahoma" w:hAnsi="Tahoma"/>
          <w:sz w:val="22"/>
          <w:szCs w:val="22"/>
        </w:rPr>
        <w:t>nº 14.133, de 2021</w:t>
      </w:r>
      <w:r w:rsidRPr="00C72B93">
        <w:rPr>
          <w:rFonts w:ascii="Tahoma" w:hAnsi="Tahoma"/>
          <w:bCs/>
          <w:sz w:val="22"/>
          <w:szCs w:val="22"/>
        </w:rPr>
        <w:t>).</w:t>
      </w:r>
    </w:p>
    <w:p w14:paraId="330B48F2" w14:textId="32E0E16C" w:rsidR="00C074DA" w:rsidRPr="00C72B93" w:rsidRDefault="00C074DA" w:rsidP="00B30BC0">
      <w:pPr>
        <w:numPr>
          <w:ilvl w:val="1"/>
          <w:numId w:val="1"/>
        </w:numPr>
        <w:spacing w:before="120" w:after="120"/>
        <w:ind w:left="709" w:hanging="709"/>
        <w:mirrorIndents/>
        <w:jc w:val="both"/>
        <w:rPr>
          <w:rFonts w:ascii="Tahoma" w:hAnsi="Tahoma"/>
          <w:bCs/>
          <w:sz w:val="22"/>
          <w:szCs w:val="22"/>
        </w:rPr>
      </w:pPr>
      <w:r w:rsidRPr="00C72B93">
        <w:rPr>
          <w:rFonts w:ascii="Tahoma" w:hAnsi="Tahoma"/>
          <w:bCs/>
          <w:sz w:val="22"/>
          <w:szCs w:val="22"/>
        </w:rPr>
        <w:t>Antes da aplicação da multa</w:t>
      </w:r>
      <w:r w:rsidR="0092451E" w:rsidRPr="00C72B93">
        <w:rPr>
          <w:rFonts w:ascii="Tahoma" w:hAnsi="Tahoma"/>
          <w:bCs/>
          <w:sz w:val="22"/>
          <w:szCs w:val="22"/>
        </w:rPr>
        <w:t>,</w:t>
      </w:r>
      <w:r w:rsidRPr="00C72B93">
        <w:rPr>
          <w:rFonts w:ascii="Tahoma" w:hAnsi="Tahoma"/>
          <w:bCs/>
          <w:sz w:val="22"/>
          <w:szCs w:val="22"/>
        </w:rPr>
        <w:t xml:space="preserve"> será facultada a defesa do interessado no prazo de 15 (quinze) dias úteis, contado da data de sua intimação (art. 157</w:t>
      </w:r>
      <w:r w:rsidR="0094221F">
        <w:rPr>
          <w:rFonts w:ascii="Tahoma" w:hAnsi="Tahoma"/>
          <w:bCs/>
          <w:sz w:val="22"/>
          <w:szCs w:val="22"/>
        </w:rPr>
        <w:t xml:space="preserve">, da </w:t>
      </w:r>
      <w:r w:rsidR="0094221F" w:rsidRPr="00C72B93">
        <w:rPr>
          <w:rFonts w:ascii="Tahoma" w:hAnsi="Tahoma"/>
          <w:sz w:val="22"/>
          <w:szCs w:val="22"/>
        </w:rPr>
        <w:t xml:space="preserve">Lei </w:t>
      </w:r>
      <w:r w:rsidR="0094221F">
        <w:rPr>
          <w:rFonts w:ascii="Tahoma" w:hAnsi="Tahoma"/>
          <w:sz w:val="22"/>
          <w:szCs w:val="22"/>
        </w:rPr>
        <w:t xml:space="preserve">Federal </w:t>
      </w:r>
      <w:r w:rsidR="0094221F" w:rsidRPr="00C72B93">
        <w:rPr>
          <w:rFonts w:ascii="Tahoma" w:hAnsi="Tahoma"/>
          <w:sz w:val="22"/>
          <w:szCs w:val="22"/>
        </w:rPr>
        <w:t>nº 14.133, de 2021</w:t>
      </w:r>
      <w:r w:rsidRPr="00C72B93">
        <w:rPr>
          <w:rFonts w:ascii="Tahoma" w:hAnsi="Tahoma"/>
          <w:bCs/>
          <w:sz w:val="22"/>
          <w:szCs w:val="22"/>
        </w:rPr>
        <w:t>)</w:t>
      </w:r>
    </w:p>
    <w:p w14:paraId="52FA3DBC" w14:textId="1C95B82B" w:rsidR="00C074DA" w:rsidRPr="00C72B93" w:rsidRDefault="00C074DA" w:rsidP="00B30BC0">
      <w:pPr>
        <w:numPr>
          <w:ilvl w:val="1"/>
          <w:numId w:val="1"/>
        </w:numPr>
        <w:spacing w:before="120" w:after="120"/>
        <w:ind w:left="709" w:hanging="709"/>
        <w:mirrorIndents/>
        <w:jc w:val="both"/>
        <w:rPr>
          <w:rFonts w:ascii="Tahoma" w:hAnsi="Tahoma"/>
          <w:bCs/>
          <w:sz w:val="22"/>
          <w:szCs w:val="22"/>
        </w:rPr>
      </w:pPr>
      <w:r w:rsidRPr="00C72B93">
        <w:rPr>
          <w:rFonts w:ascii="Tahoma" w:hAnsi="Tahoma"/>
          <w:bCs/>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w:t>
      </w:r>
      <w:r w:rsidR="0094221F">
        <w:rPr>
          <w:rFonts w:ascii="Tahoma" w:hAnsi="Tahoma"/>
          <w:bCs/>
          <w:sz w:val="22"/>
          <w:szCs w:val="22"/>
        </w:rPr>
        <w:t xml:space="preserve">, da </w:t>
      </w:r>
      <w:r w:rsidR="0094221F" w:rsidRPr="00C72B93">
        <w:rPr>
          <w:rFonts w:ascii="Tahoma" w:hAnsi="Tahoma"/>
          <w:sz w:val="22"/>
          <w:szCs w:val="22"/>
        </w:rPr>
        <w:t xml:space="preserve">Lei </w:t>
      </w:r>
      <w:r w:rsidR="0094221F">
        <w:rPr>
          <w:rFonts w:ascii="Tahoma" w:hAnsi="Tahoma"/>
          <w:sz w:val="22"/>
          <w:szCs w:val="22"/>
        </w:rPr>
        <w:t xml:space="preserve">Federal </w:t>
      </w:r>
      <w:r w:rsidR="0094221F" w:rsidRPr="00C72B93">
        <w:rPr>
          <w:rFonts w:ascii="Tahoma" w:hAnsi="Tahoma"/>
          <w:sz w:val="22"/>
          <w:szCs w:val="22"/>
        </w:rPr>
        <w:t>nº 14.133, de 2021</w:t>
      </w:r>
      <w:r w:rsidRPr="00C72B93">
        <w:rPr>
          <w:rFonts w:ascii="Tahoma" w:hAnsi="Tahoma"/>
          <w:bCs/>
          <w:sz w:val="22"/>
          <w:szCs w:val="22"/>
        </w:rPr>
        <w:t>).</w:t>
      </w:r>
    </w:p>
    <w:p w14:paraId="651F3C9F" w14:textId="1E0335EE" w:rsidR="00C074DA" w:rsidRPr="00C72B93" w:rsidRDefault="00C074DA" w:rsidP="00B30BC0">
      <w:pPr>
        <w:numPr>
          <w:ilvl w:val="1"/>
          <w:numId w:val="1"/>
        </w:numPr>
        <w:spacing w:before="120" w:after="120"/>
        <w:ind w:left="709" w:hanging="709"/>
        <w:mirrorIndents/>
        <w:jc w:val="both"/>
        <w:rPr>
          <w:rFonts w:ascii="Tahoma" w:hAnsi="Tahoma"/>
          <w:bCs/>
          <w:sz w:val="22"/>
          <w:szCs w:val="22"/>
        </w:rPr>
      </w:pPr>
      <w:r w:rsidRPr="00C72B93">
        <w:rPr>
          <w:rFonts w:ascii="Tahoma" w:hAnsi="Tahoma"/>
          <w:bCs/>
          <w:sz w:val="22"/>
          <w:szCs w:val="22"/>
        </w:rPr>
        <w:t xml:space="preserve">Previamente ao encaminhamento à cobrança judicial, a multa poderá ser recolhida administrativamente no prazo máximo de </w:t>
      </w:r>
      <w:r w:rsidR="003F40F4" w:rsidRPr="00C72B93">
        <w:rPr>
          <w:rFonts w:ascii="Tahoma" w:hAnsi="Tahoma"/>
          <w:bCs/>
          <w:sz w:val="22"/>
          <w:szCs w:val="22"/>
        </w:rPr>
        <w:t>60 (sessenta)</w:t>
      </w:r>
      <w:r w:rsidRPr="00C72B93">
        <w:rPr>
          <w:rFonts w:ascii="Tahoma" w:hAnsi="Tahoma"/>
          <w:bCs/>
          <w:i/>
          <w:iCs/>
          <w:sz w:val="22"/>
          <w:szCs w:val="22"/>
        </w:rPr>
        <w:t xml:space="preserve"> </w:t>
      </w:r>
      <w:r w:rsidRPr="00C72B93">
        <w:rPr>
          <w:rFonts w:ascii="Tahoma" w:hAnsi="Tahoma"/>
          <w:bCs/>
          <w:sz w:val="22"/>
          <w:szCs w:val="22"/>
        </w:rPr>
        <w:t>dias, a contar da data do recebimento da comunicação enviada pela autoridade competente.</w:t>
      </w:r>
      <w:bookmarkStart w:id="14" w:name="_Hlk78351618"/>
      <w:bookmarkEnd w:id="14"/>
    </w:p>
    <w:p w14:paraId="7A658C1B" w14:textId="70C06A20" w:rsidR="00C074DA" w:rsidRPr="00C72B93" w:rsidRDefault="00C074DA" w:rsidP="00B30BC0">
      <w:pPr>
        <w:numPr>
          <w:ilvl w:val="1"/>
          <w:numId w:val="1"/>
        </w:numPr>
        <w:spacing w:before="120" w:after="120"/>
        <w:ind w:left="709" w:hanging="709"/>
        <w:mirrorIndents/>
        <w:jc w:val="both"/>
        <w:rPr>
          <w:rFonts w:ascii="Tahoma" w:hAnsi="Tahoma"/>
          <w:bCs/>
          <w:sz w:val="22"/>
          <w:szCs w:val="22"/>
        </w:rPr>
      </w:pPr>
      <w:r w:rsidRPr="00C72B93">
        <w:rPr>
          <w:rFonts w:ascii="Tahoma" w:hAnsi="Tahoma"/>
          <w:bCs/>
          <w:sz w:val="22"/>
          <w:szCs w:val="22"/>
        </w:rPr>
        <w:t xml:space="preserve">A aplicação das sanções realizar-se-á em processo administrativo que assegure o contraditório e a ampla defesa ao Contratado, observando-se o procedimento previsto no </w:t>
      </w:r>
      <w:r w:rsidRPr="00C72B93">
        <w:rPr>
          <w:rFonts w:ascii="Tahoma" w:hAnsi="Tahoma"/>
          <w:b/>
          <w:bCs/>
          <w:sz w:val="22"/>
          <w:szCs w:val="22"/>
        </w:rPr>
        <w:t xml:space="preserve">caput </w:t>
      </w:r>
      <w:r w:rsidRPr="00C72B93">
        <w:rPr>
          <w:rFonts w:ascii="Tahoma" w:hAnsi="Tahoma"/>
          <w:bCs/>
          <w:sz w:val="22"/>
          <w:szCs w:val="22"/>
        </w:rPr>
        <w:t xml:space="preserve">e parágrafos do art. 158 da Lei </w:t>
      </w:r>
      <w:r w:rsidR="0094221F">
        <w:rPr>
          <w:rFonts w:ascii="Tahoma" w:hAnsi="Tahoma"/>
          <w:bCs/>
          <w:sz w:val="22"/>
          <w:szCs w:val="22"/>
        </w:rPr>
        <w:t xml:space="preserve">Federal </w:t>
      </w:r>
      <w:r w:rsidRPr="00C72B93">
        <w:rPr>
          <w:rFonts w:ascii="Tahoma" w:hAnsi="Tahoma"/>
          <w:bCs/>
          <w:sz w:val="22"/>
          <w:szCs w:val="22"/>
        </w:rPr>
        <w:t>nº 14.133, de 2021, para as penalidades de impedimento de licitar e contratar e de declaração de inidoneidade para licitar ou contratar.</w:t>
      </w:r>
    </w:p>
    <w:p w14:paraId="2ED14EC3" w14:textId="37C0762B" w:rsidR="00550AF6" w:rsidRDefault="00C074DA" w:rsidP="00B30BC0">
      <w:pPr>
        <w:numPr>
          <w:ilvl w:val="1"/>
          <w:numId w:val="1"/>
        </w:numPr>
        <w:spacing w:before="120" w:after="120"/>
        <w:ind w:left="709" w:hanging="709"/>
        <w:mirrorIndents/>
        <w:jc w:val="both"/>
        <w:rPr>
          <w:rFonts w:ascii="Tahoma" w:hAnsi="Tahoma"/>
          <w:bCs/>
          <w:sz w:val="22"/>
          <w:szCs w:val="22"/>
        </w:rPr>
      </w:pPr>
      <w:r w:rsidRPr="00C72B93">
        <w:rPr>
          <w:rFonts w:ascii="Tahoma" w:hAnsi="Tahoma"/>
          <w:bCs/>
          <w:sz w:val="22"/>
          <w:szCs w:val="22"/>
        </w:rPr>
        <w:t>Na aplicação das sanções serão considerados (art. 156, §1º</w:t>
      </w:r>
      <w:r w:rsidR="0094221F">
        <w:rPr>
          <w:rFonts w:ascii="Tahoma" w:hAnsi="Tahoma"/>
          <w:bCs/>
          <w:sz w:val="22"/>
          <w:szCs w:val="22"/>
        </w:rPr>
        <w:t xml:space="preserve">, da </w:t>
      </w:r>
      <w:r w:rsidR="0094221F" w:rsidRPr="00C72B93">
        <w:rPr>
          <w:rFonts w:ascii="Tahoma" w:hAnsi="Tahoma"/>
          <w:sz w:val="22"/>
          <w:szCs w:val="22"/>
        </w:rPr>
        <w:t xml:space="preserve">Lei </w:t>
      </w:r>
      <w:r w:rsidR="0094221F">
        <w:rPr>
          <w:rFonts w:ascii="Tahoma" w:hAnsi="Tahoma"/>
          <w:sz w:val="22"/>
          <w:szCs w:val="22"/>
        </w:rPr>
        <w:t xml:space="preserve">Federal </w:t>
      </w:r>
      <w:r w:rsidR="0094221F" w:rsidRPr="00C72B93">
        <w:rPr>
          <w:rFonts w:ascii="Tahoma" w:hAnsi="Tahoma"/>
          <w:sz w:val="22"/>
          <w:szCs w:val="22"/>
        </w:rPr>
        <w:t>nº 14.133, de 2021</w:t>
      </w:r>
      <w:r w:rsidRPr="00C72B93">
        <w:rPr>
          <w:rFonts w:ascii="Tahoma" w:hAnsi="Tahoma"/>
          <w:bCs/>
          <w:sz w:val="22"/>
          <w:szCs w:val="22"/>
        </w:rPr>
        <w:t>):</w:t>
      </w:r>
    </w:p>
    <w:p w14:paraId="32052D80" w14:textId="6FEC3C47" w:rsidR="00550AF6" w:rsidRPr="00550AF6" w:rsidRDefault="00550AF6" w:rsidP="00B30BC0">
      <w:pPr>
        <w:pStyle w:val="Nvel3-R"/>
        <w:rPr>
          <w:rFonts w:ascii="Tahoma" w:hAnsi="Tahoma" w:cs="Tahoma"/>
          <w:i w:val="0"/>
          <w:iCs w:val="0"/>
          <w:color w:val="auto"/>
          <w:sz w:val="22"/>
          <w:szCs w:val="22"/>
        </w:rPr>
      </w:pPr>
      <w:r w:rsidRPr="00550AF6">
        <w:rPr>
          <w:rFonts w:ascii="Tahoma" w:hAnsi="Tahoma" w:cs="Tahoma"/>
          <w:bCs/>
          <w:i w:val="0"/>
          <w:iCs w:val="0"/>
          <w:color w:val="auto"/>
          <w:sz w:val="22"/>
          <w:szCs w:val="22"/>
        </w:rPr>
        <w:t>a natureza e a gravidade da infração cometida</w:t>
      </w:r>
      <w:r w:rsidR="007E63B0">
        <w:rPr>
          <w:rFonts w:ascii="Tahoma" w:hAnsi="Tahoma" w:cs="Tahoma"/>
          <w:bCs/>
          <w:i w:val="0"/>
          <w:iCs w:val="0"/>
          <w:color w:val="auto"/>
          <w:sz w:val="22"/>
          <w:szCs w:val="22"/>
        </w:rPr>
        <w:t>;</w:t>
      </w:r>
    </w:p>
    <w:p w14:paraId="14888411" w14:textId="3722072E" w:rsidR="00550AF6" w:rsidRPr="00550AF6" w:rsidRDefault="00550AF6" w:rsidP="00B30BC0">
      <w:pPr>
        <w:pStyle w:val="Nvel3-R"/>
        <w:rPr>
          <w:rFonts w:ascii="Tahoma" w:hAnsi="Tahoma" w:cs="Tahoma"/>
          <w:i w:val="0"/>
          <w:iCs w:val="0"/>
          <w:color w:val="auto"/>
          <w:sz w:val="22"/>
          <w:szCs w:val="22"/>
        </w:rPr>
      </w:pPr>
      <w:r w:rsidRPr="00550AF6">
        <w:rPr>
          <w:rFonts w:ascii="Tahoma" w:hAnsi="Tahoma" w:cs="Tahoma"/>
          <w:i w:val="0"/>
          <w:iCs w:val="0"/>
          <w:color w:val="auto"/>
          <w:sz w:val="22"/>
          <w:szCs w:val="22"/>
        </w:rPr>
        <w:t>as peculiaridades do caso concreto;</w:t>
      </w:r>
    </w:p>
    <w:p w14:paraId="581156A0" w14:textId="5785DA47" w:rsidR="00550AF6" w:rsidRPr="00550AF6" w:rsidRDefault="00550AF6" w:rsidP="00B30BC0">
      <w:pPr>
        <w:pStyle w:val="Nvel3-R"/>
        <w:rPr>
          <w:rFonts w:ascii="Tahoma" w:hAnsi="Tahoma" w:cs="Tahoma"/>
          <w:i w:val="0"/>
          <w:iCs w:val="0"/>
          <w:color w:val="auto"/>
          <w:sz w:val="22"/>
          <w:szCs w:val="22"/>
        </w:rPr>
      </w:pPr>
      <w:r w:rsidRPr="00550AF6">
        <w:rPr>
          <w:rFonts w:ascii="Tahoma" w:hAnsi="Tahoma" w:cs="Tahoma"/>
          <w:i w:val="0"/>
          <w:iCs w:val="0"/>
          <w:color w:val="auto"/>
          <w:sz w:val="22"/>
          <w:szCs w:val="22"/>
        </w:rPr>
        <w:t>as circunstâncias agravantes ou atenuantes;</w:t>
      </w:r>
    </w:p>
    <w:p w14:paraId="3D590C44" w14:textId="5EEB0746" w:rsidR="00550AF6" w:rsidRPr="00550AF6" w:rsidRDefault="00550AF6" w:rsidP="00B30BC0">
      <w:pPr>
        <w:pStyle w:val="Nvel3-R"/>
        <w:rPr>
          <w:rFonts w:ascii="Tahoma" w:hAnsi="Tahoma" w:cs="Tahoma"/>
          <w:i w:val="0"/>
          <w:iCs w:val="0"/>
          <w:color w:val="auto"/>
          <w:sz w:val="22"/>
          <w:szCs w:val="22"/>
        </w:rPr>
      </w:pPr>
      <w:r w:rsidRPr="00550AF6">
        <w:rPr>
          <w:rFonts w:ascii="Tahoma" w:hAnsi="Tahoma" w:cs="Tahoma"/>
          <w:i w:val="0"/>
          <w:iCs w:val="0"/>
          <w:color w:val="auto"/>
          <w:sz w:val="22"/>
          <w:szCs w:val="22"/>
        </w:rPr>
        <w:t>os danos que dela provierem para o Contratante;</w:t>
      </w:r>
    </w:p>
    <w:p w14:paraId="68B68B3B" w14:textId="62E220B6" w:rsidR="00550AF6" w:rsidRPr="00550AF6" w:rsidRDefault="00550AF6" w:rsidP="00B30BC0">
      <w:pPr>
        <w:pStyle w:val="Nvel3-R"/>
        <w:ind w:left="1429" w:hanging="709"/>
        <w:rPr>
          <w:rFonts w:ascii="Tahoma" w:hAnsi="Tahoma" w:cs="Tahoma"/>
          <w:i w:val="0"/>
          <w:iCs w:val="0"/>
          <w:color w:val="auto"/>
          <w:sz w:val="22"/>
          <w:szCs w:val="22"/>
        </w:rPr>
      </w:pPr>
      <w:r w:rsidRPr="00550AF6">
        <w:rPr>
          <w:rFonts w:ascii="Tahoma" w:hAnsi="Tahoma" w:cs="Tahoma"/>
          <w:i w:val="0"/>
          <w:iCs w:val="0"/>
          <w:color w:val="auto"/>
          <w:sz w:val="22"/>
          <w:szCs w:val="22"/>
        </w:rPr>
        <w:t>a implantação ou o aperfeiçoamento de programa de integridade, conforme normas e orientações dos órgãos de controle.</w:t>
      </w:r>
    </w:p>
    <w:p w14:paraId="604FC7F3" w14:textId="4B3F7165" w:rsidR="00C074DA" w:rsidRPr="00C72B93" w:rsidRDefault="00C074DA" w:rsidP="00B30BC0">
      <w:pPr>
        <w:numPr>
          <w:ilvl w:val="1"/>
          <w:numId w:val="1"/>
        </w:numPr>
        <w:spacing w:before="120" w:after="120"/>
        <w:ind w:left="709" w:hanging="709"/>
        <w:mirrorIndents/>
        <w:jc w:val="both"/>
        <w:rPr>
          <w:rFonts w:ascii="Tahoma" w:hAnsi="Tahoma"/>
          <w:bCs/>
          <w:sz w:val="22"/>
          <w:szCs w:val="22"/>
        </w:rPr>
      </w:pPr>
      <w:r w:rsidRPr="00C72B93">
        <w:rPr>
          <w:rFonts w:ascii="Tahoma" w:hAnsi="Tahoma"/>
          <w:bCs/>
          <w:sz w:val="22"/>
          <w:szCs w:val="22"/>
        </w:rPr>
        <w:t xml:space="preserve">Os atos previstos como infrações administrativas na Lei </w:t>
      </w:r>
      <w:r w:rsidR="0094221F">
        <w:rPr>
          <w:rFonts w:ascii="Tahoma" w:hAnsi="Tahoma"/>
          <w:bCs/>
          <w:sz w:val="22"/>
          <w:szCs w:val="22"/>
        </w:rPr>
        <w:t xml:space="preserve">Federal </w:t>
      </w:r>
      <w:r w:rsidRPr="00C72B93">
        <w:rPr>
          <w:rFonts w:ascii="Tahoma" w:hAnsi="Tahoma"/>
          <w:bCs/>
          <w:sz w:val="22"/>
          <w:szCs w:val="22"/>
        </w:rPr>
        <w:t xml:space="preserve">nº 14.133, de 2021, ou em outras leis de licitações e contratos da Administração Pública que também sejam tipificados como atos lesivos na Lei </w:t>
      </w:r>
      <w:r w:rsidR="0094221F">
        <w:rPr>
          <w:rFonts w:ascii="Tahoma" w:hAnsi="Tahoma"/>
          <w:bCs/>
          <w:sz w:val="22"/>
          <w:szCs w:val="22"/>
        </w:rPr>
        <w:t xml:space="preserve">Federal </w:t>
      </w:r>
      <w:r w:rsidRPr="00C72B93">
        <w:rPr>
          <w:rFonts w:ascii="Tahoma" w:hAnsi="Tahoma"/>
          <w:bCs/>
          <w:sz w:val="22"/>
          <w:szCs w:val="22"/>
        </w:rPr>
        <w:t>nº 12.846, de 1º de agosto de 2013, serão apurados e julgados conjuntamente, nos mesmos autos, observados o rito procedimental e autoridade competente definidos na referida Lei (art. 159</w:t>
      </w:r>
      <w:r w:rsidR="0094221F">
        <w:rPr>
          <w:rFonts w:ascii="Tahoma" w:hAnsi="Tahoma"/>
          <w:bCs/>
          <w:sz w:val="22"/>
          <w:szCs w:val="22"/>
        </w:rPr>
        <w:t xml:space="preserve">, da </w:t>
      </w:r>
      <w:r w:rsidR="0094221F" w:rsidRPr="00C72B93">
        <w:rPr>
          <w:rFonts w:ascii="Tahoma" w:hAnsi="Tahoma"/>
          <w:sz w:val="22"/>
          <w:szCs w:val="22"/>
        </w:rPr>
        <w:t xml:space="preserve">Lei </w:t>
      </w:r>
      <w:r w:rsidR="0094221F">
        <w:rPr>
          <w:rFonts w:ascii="Tahoma" w:hAnsi="Tahoma"/>
          <w:sz w:val="22"/>
          <w:szCs w:val="22"/>
        </w:rPr>
        <w:t xml:space="preserve">Federal </w:t>
      </w:r>
      <w:r w:rsidR="0094221F" w:rsidRPr="00C72B93">
        <w:rPr>
          <w:rFonts w:ascii="Tahoma" w:hAnsi="Tahoma"/>
          <w:sz w:val="22"/>
          <w:szCs w:val="22"/>
        </w:rPr>
        <w:t>nº 14.133, de 2021</w:t>
      </w:r>
      <w:r w:rsidRPr="00C72B93">
        <w:rPr>
          <w:rFonts w:ascii="Tahoma" w:hAnsi="Tahoma"/>
          <w:bCs/>
          <w:sz w:val="22"/>
          <w:szCs w:val="22"/>
        </w:rPr>
        <w:t>).</w:t>
      </w:r>
    </w:p>
    <w:p w14:paraId="6FB6A67E" w14:textId="11D5083C" w:rsidR="00C074DA" w:rsidRPr="00C72B93" w:rsidRDefault="00C074DA" w:rsidP="00B30BC0">
      <w:pPr>
        <w:numPr>
          <w:ilvl w:val="1"/>
          <w:numId w:val="1"/>
        </w:numPr>
        <w:spacing w:before="120" w:after="120"/>
        <w:ind w:left="709" w:hanging="709"/>
        <w:mirrorIndents/>
        <w:jc w:val="both"/>
        <w:rPr>
          <w:rFonts w:ascii="Tahoma" w:hAnsi="Tahoma"/>
          <w:bCs/>
          <w:i/>
          <w:sz w:val="22"/>
          <w:szCs w:val="22"/>
        </w:rPr>
      </w:pPr>
      <w:r w:rsidRPr="00C72B93">
        <w:rPr>
          <w:rFonts w:ascii="Tahoma" w:hAnsi="Tahoma"/>
          <w:bCs/>
          <w:sz w:val="22"/>
          <w:szCs w:val="22"/>
        </w:rPr>
        <w:t xml:space="preserve">A personalidade jurídica do Contratado poderá ser desconsiderada sempre que utilizada com abuso do direito para facilitar, encobrir ou dissimular a prática dos atos ilícitos previstos neste </w:t>
      </w:r>
      <w:r w:rsidRPr="00C72B93">
        <w:rPr>
          <w:rFonts w:ascii="Tahoma" w:hAnsi="Tahoma"/>
          <w:bCs/>
          <w:sz w:val="22"/>
          <w:szCs w:val="22"/>
        </w:rPr>
        <w:lastRenderedPageBreak/>
        <w:t>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r w:rsidR="0094221F">
        <w:rPr>
          <w:rFonts w:ascii="Tahoma" w:hAnsi="Tahoma"/>
          <w:bCs/>
          <w:sz w:val="22"/>
          <w:szCs w:val="22"/>
        </w:rPr>
        <w:t xml:space="preserve">, da </w:t>
      </w:r>
      <w:r w:rsidR="0094221F" w:rsidRPr="00C72B93">
        <w:rPr>
          <w:rFonts w:ascii="Tahoma" w:hAnsi="Tahoma"/>
          <w:sz w:val="22"/>
          <w:szCs w:val="22"/>
        </w:rPr>
        <w:t xml:space="preserve">Lei </w:t>
      </w:r>
      <w:r w:rsidR="0094221F">
        <w:rPr>
          <w:rFonts w:ascii="Tahoma" w:hAnsi="Tahoma"/>
          <w:sz w:val="22"/>
          <w:szCs w:val="22"/>
        </w:rPr>
        <w:t xml:space="preserve">Federal </w:t>
      </w:r>
      <w:r w:rsidR="0094221F" w:rsidRPr="00C72B93">
        <w:rPr>
          <w:rFonts w:ascii="Tahoma" w:hAnsi="Tahoma"/>
          <w:sz w:val="22"/>
          <w:szCs w:val="22"/>
        </w:rPr>
        <w:t>nº 14.133, de 2021</w:t>
      </w:r>
      <w:r w:rsidRPr="00C72B93">
        <w:rPr>
          <w:rFonts w:ascii="Tahoma" w:hAnsi="Tahoma"/>
          <w:bCs/>
          <w:sz w:val="22"/>
          <w:szCs w:val="22"/>
        </w:rPr>
        <w:t>)</w:t>
      </w:r>
      <w:r w:rsidR="003F40F4" w:rsidRPr="00C72B93">
        <w:rPr>
          <w:rFonts w:ascii="Tahoma" w:hAnsi="Tahoma"/>
          <w:bCs/>
          <w:sz w:val="22"/>
          <w:szCs w:val="22"/>
        </w:rPr>
        <w:t>.</w:t>
      </w:r>
    </w:p>
    <w:p w14:paraId="4D1E1B38" w14:textId="2861E7A1" w:rsidR="00C074DA" w:rsidRPr="00C72B93" w:rsidRDefault="00C074DA" w:rsidP="007E63B0">
      <w:pPr>
        <w:numPr>
          <w:ilvl w:val="1"/>
          <w:numId w:val="1"/>
        </w:numPr>
        <w:spacing w:before="120" w:after="120"/>
        <w:ind w:left="709" w:hanging="709"/>
        <w:jc w:val="both"/>
        <w:rPr>
          <w:rFonts w:ascii="Tahoma" w:hAnsi="Tahoma"/>
          <w:bCs/>
          <w:i/>
          <w:sz w:val="22"/>
          <w:szCs w:val="22"/>
        </w:rPr>
      </w:pPr>
      <w:r w:rsidRPr="00C72B93">
        <w:rPr>
          <w:rFonts w:ascii="Tahoma" w:hAnsi="Tahoma"/>
          <w:bCs/>
          <w:sz w:val="22"/>
          <w:szCs w:val="22"/>
        </w:rPr>
        <w:t xml:space="preserve">O Contratante deverá, no prazo máximo 15 (quinze) dias úteis, contado da data de aplicação da sanção, informar e manter atualizados os dados relativos às sanções por </w:t>
      </w:r>
      <w:r w:rsidR="0092451E" w:rsidRPr="00C72B93">
        <w:rPr>
          <w:rFonts w:ascii="Tahoma" w:hAnsi="Tahoma"/>
          <w:bCs/>
          <w:sz w:val="22"/>
          <w:szCs w:val="22"/>
        </w:rPr>
        <w:t xml:space="preserve">ele </w:t>
      </w:r>
      <w:r w:rsidRPr="00C72B93">
        <w:rPr>
          <w:rFonts w:ascii="Tahoma" w:hAnsi="Tahoma"/>
          <w:bCs/>
          <w:sz w:val="22"/>
          <w:szCs w:val="22"/>
        </w:rPr>
        <w:t>aplicadas, para fins de publicidade no Cadastro Nacional de Empresas Inidôneas e Suspensas (</w:t>
      </w:r>
      <w:proofErr w:type="spellStart"/>
      <w:r w:rsidRPr="00C72B93">
        <w:rPr>
          <w:rFonts w:ascii="Tahoma" w:hAnsi="Tahoma"/>
          <w:bCs/>
          <w:sz w:val="22"/>
          <w:szCs w:val="22"/>
        </w:rPr>
        <w:t>Ceis</w:t>
      </w:r>
      <w:proofErr w:type="spellEnd"/>
      <w:r w:rsidRPr="00C72B93">
        <w:rPr>
          <w:rFonts w:ascii="Tahoma" w:hAnsi="Tahoma"/>
          <w:bCs/>
          <w:sz w:val="22"/>
          <w:szCs w:val="22"/>
        </w:rPr>
        <w:t>) e no Cadastro Nacional de Empresas Punidas (</w:t>
      </w:r>
      <w:proofErr w:type="spellStart"/>
      <w:r w:rsidRPr="00C72B93">
        <w:rPr>
          <w:rFonts w:ascii="Tahoma" w:hAnsi="Tahoma"/>
          <w:bCs/>
          <w:sz w:val="22"/>
          <w:szCs w:val="22"/>
        </w:rPr>
        <w:t>Cnep</w:t>
      </w:r>
      <w:proofErr w:type="spellEnd"/>
      <w:r w:rsidRPr="00C72B93">
        <w:rPr>
          <w:rFonts w:ascii="Tahoma" w:hAnsi="Tahoma"/>
          <w:bCs/>
          <w:sz w:val="22"/>
          <w:szCs w:val="22"/>
        </w:rPr>
        <w:t>), instituídos no âmbito do Poder Executivo Federal (</w:t>
      </w:r>
      <w:r w:rsidR="003F40F4" w:rsidRPr="00C72B93">
        <w:rPr>
          <w:rFonts w:ascii="Tahoma" w:hAnsi="Tahoma"/>
          <w:bCs/>
          <w:sz w:val="22"/>
          <w:szCs w:val="22"/>
        </w:rPr>
        <w:t>a</w:t>
      </w:r>
      <w:r w:rsidRPr="00C72B93">
        <w:rPr>
          <w:rFonts w:ascii="Tahoma" w:hAnsi="Tahoma"/>
          <w:bCs/>
          <w:sz w:val="22"/>
          <w:szCs w:val="22"/>
        </w:rPr>
        <w:t>rt. 161</w:t>
      </w:r>
      <w:r w:rsidR="0094221F">
        <w:rPr>
          <w:rFonts w:ascii="Tahoma" w:hAnsi="Tahoma"/>
          <w:bCs/>
          <w:sz w:val="22"/>
          <w:szCs w:val="22"/>
        </w:rPr>
        <w:t xml:space="preserve">, da </w:t>
      </w:r>
      <w:r w:rsidR="0094221F" w:rsidRPr="00C72B93">
        <w:rPr>
          <w:rFonts w:ascii="Tahoma" w:hAnsi="Tahoma"/>
          <w:sz w:val="22"/>
          <w:szCs w:val="22"/>
        </w:rPr>
        <w:t xml:space="preserve">Lei </w:t>
      </w:r>
      <w:r w:rsidR="0094221F">
        <w:rPr>
          <w:rFonts w:ascii="Tahoma" w:hAnsi="Tahoma"/>
          <w:sz w:val="22"/>
          <w:szCs w:val="22"/>
        </w:rPr>
        <w:t xml:space="preserve">Federal </w:t>
      </w:r>
      <w:r w:rsidR="0094221F" w:rsidRPr="00C72B93">
        <w:rPr>
          <w:rFonts w:ascii="Tahoma" w:hAnsi="Tahoma"/>
          <w:sz w:val="22"/>
          <w:szCs w:val="22"/>
        </w:rPr>
        <w:t>nº 14.133, de 2021</w:t>
      </w:r>
      <w:r w:rsidRPr="00C72B93">
        <w:rPr>
          <w:rFonts w:ascii="Tahoma" w:hAnsi="Tahoma"/>
          <w:bCs/>
          <w:sz w:val="22"/>
          <w:szCs w:val="22"/>
        </w:rPr>
        <w:t>)</w:t>
      </w:r>
      <w:r w:rsidR="003F40F4" w:rsidRPr="00C72B93">
        <w:rPr>
          <w:rFonts w:ascii="Tahoma" w:hAnsi="Tahoma"/>
          <w:bCs/>
          <w:sz w:val="22"/>
          <w:szCs w:val="22"/>
        </w:rPr>
        <w:t>.</w:t>
      </w:r>
    </w:p>
    <w:p w14:paraId="17071F78" w14:textId="4140AE1F" w:rsidR="00C074DA" w:rsidRPr="00C72B93" w:rsidRDefault="00C074DA" w:rsidP="00B30BC0">
      <w:pPr>
        <w:numPr>
          <w:ilvl w:val="1"/>
          <w:numId w:val="1"/>
        </w:numPr>
        <w:spacing w:before="120" w:after="120"/>
        <w:ind w:left="709" w:hanging="709"/>
        <w:mirrorIndents/>
        <w:jc w:val="both"/>
        <w:rPr>
          <w:rFonts w:ascii="Tahoma" w:hAnsi="Tahoma"/>
          <w:bCs/>
          <w:i/>
          <w:sz w:val="22"/>
          <w:szCs w:val="22"/>
        </w:rPr>
      </w:pPr>
      <w:r w:rsidRPr="00C72B93">
        <w:rPr>
          <w:rFonts w:ascii="Tahoma" w:hAnsi="Tahoma"/>
          <w:bCs/>
          <w:sz w:val="22"/>
          <w:szCs w:val="22"/>
        </w:rPr>
        <w:t xml:space="preserve">As sanções de impedimento de licitar e contratar e declaração de inidoneidade para licitar ou contratar são passíveis de reabilitação na forma do art. 163 da Lei </w:t>
      </w:r>
      <w:r w:rsidR="0094221F">
        <w:rPr>
          <w:rFonts w:ascii="Tahoma" w:hAnsi="Tahoma"/>
          <w:bCs/>
          <w:sz w:val="22"/>
          <w:szCs w:val="22"/>
        </w:rPr>
        <w:t xml:space="preserve">Federal </w:t>
      </w:r>
      <w:r w:rsidRPr="00C72B93">
        <w:rPr>
          <w:rFonts w:ascii="Tahoma" w:hAnsi="Tahoma"/>
          <w:bCs/>
          <w:sz w:val="22"/>
          <w:szCs w:val="22"/>
        </w:rPr>
        <w:t>nº 14.133, de 2021.</w:t>
      </w:r>
    </w:p>
    <w:p w14:paraId="074EF632" w14:textId="77777777" w:rsidR="00C074DA" w:rsidRDefault="00C074DA" w:rsidP="00B30BC0">
      <w:pPr>
        <w:numPr>
          <w:ilvl w:val="1"/>
          <w:numId w:val="1"/>
        </w:numPr>
        <w:spacing w:before="120" w:after="120"/>
        <w:ind w:left="709" w:hanging="709"/>
        <w:mirrorIndents/>
        <w:jc w:val="both"/>
        <w:rPr>
          <w:rFonts w:ascii="Tahoma" w:hAnsi="Tahoma"/>
          <w:sz w:val="22"/>
          <w:szCs w:val="22"/>
        </w:rPr>
      </w:pPr>
      <w:r w:rsidRPr="00C72B93">
        <w:rPr>
          <w:rFonts w:ascii="Tahoma" w:hAnsi="Tahoma"/>
          <w:sz w:val="22"/>
          <w:szCs w:val="22"/>
        </w:rPr>
        <w:t>As sanções por atos praticados no decorrer da contratação estão previstas nos anexos a este Aviso.</w:t>
      </w:r>
    </w:p>
    <w:p w14:paraId="603105EF" w14:textId="77777777" w:rsidR="00EA3536" w:rsidRDefault="00EA3536" w:rsidP="00B30BC0">
      <w:pPr>
        <w:spacing w:before="120" w:after="120"/>
        <w:ind w:left="425"/>
        <w:mirrorIndents/>
        <w:jc w:val="both"/>
        <w:rPr>
          <w:rFonts w:ascii="Tahoma" w:hAnsi="Tahoma"/>
          <w:sz w:val="22"/>
          <w:szCs w:val="22"/>
        </w:rPr>
      </w:pPr>
    </w:p>
    <w:p w14:paraId="0216A6FF" w14:textId="77777777" w:rsidR="00C074DA" w:rsidRDefault="00C074DA" w:rsidP="00A74B24">
      <w:pPr>
        <w:pStyle w:val="Ttulo1"/>
        <w:ind w:left="709" w:hanging="709"/>
        <w:mirrorIndents/>
        <w:rPr>
          <w:rFonts w:ascii="Tahoma" w:hAnsi="Tahoma" w:cs="Tahoma"/>
          <w:sz w:val="22"/>
          <w:szCs w:val="22"/>
        </w:rPr>
      </w:pPr>
      <w:bookmarkStart w:id="15" w:name="_Toc142925871"/>
      <w:r w:rsidRPr="00C72B93">
        <w:rPr>
          <w:rFonts w:ascii="Tahoma" w:hAnsi="Tahoma" w:cs="Tahoma"/>
          <w:sz w:val="22"/>
          <w:szCs w:val="22"/>
        </w:rPr>
        <w:t>DAS DISPOSIÇÕES GERAIS</w:t>
      </w:r>
      <w:bookmarkEnd w:id="15"/>
    </w:p>
    <w:p w14:paraId="436BBE87" w14:textId="77777777" w:rsidR="00C074DA" w:rsidRPr="00C72B93" w:rsidRDefault="00C074DA" w:rsidP="00A74B24">
      <w:pPr>
        <w:numPr>
          <w:ilvl w:val="1"/>
          <w:numId w:val="1"/>
        </w:numPr>
        <w:spacing w:before="120" w:after="120"/>
        <w:ind w:left="709" w:hanging="709"/>
        <w:mirrorIndents/>
        <w:jc w:val="both"/>
        <w:rPr>
          <w:rFonts w:ascii="Tahoma" w:hAnsi="Tahoma"/>
          <w:color w:val="000000"/>
          <w:sz w:val="22"/>
          <w:szCs w:val="22"/>
        </w:rPr>
      </w:pPr>
      <w:r w:rsidRPr="00C72B93">
        <w:rPr>
          <w:rFonts w:ascii="Tahoma" w:hAnsi="Tahoma"/>
          <w:color w:val="000000"/>
          <w:sz w:val="22"/>
          <w:szCs w:val="22"/>
        </w:rPr>
        <w:t>No caso de todos os fornecedores restarem desclassificados ou inabilitados (procedimento fracassado), a Administração poderá:</w:t>
      </w:r>
    </w:p>
    <w:p w14:paraId="17790CCC" w14:textId="77777777" w:rsidR="00C074DA" w:rsidRPr="00C72B93" w:rsidRDefault="00C074DA" w:rsidP="00A74B24">
      <w:pPr>
        <w:numPr>
          <w:ilvl w:val="2"/>
          <w:numId w:val="1"/>
        </w:numPr>
        <w:spacing w:before="120" w:after="120"/>
        <w:ind w:left="1418" w:hanging="709"/>
        <w:jc w:val="both"/>
        <w:rPr>
          <w:rFonts w:ascii="Tahoma" w:hAnsi="Tahoma"/>
          <w:color w:val="000000"/>
          <w:sz w:val="22"/>
          <w:szCs w:val="22"/>
        </w:rPr>
      </w:pPr>
      <w:bookmarkStart w:id="16" w:name="_Ref143510170"/>
      <w:r w:rsidRPr="00C72B93">
        <w:rPr>
          <w:rFonts w:ascii="Tahoma" w:hAnsi="Tahoma"/>
          <w:color w:val="000000"/>
          <w:sz w:val="22"/>
          <w:szCs w:val="22"/>
        </w:rPr>
        <w:t>republicar o presente aviso com uma nova data;</w:t>
      </w:r>
      <w:bookmarkEnd w:id="16"/>
    </w:p>
    <w:p w14:paraId="19ECBA17" w14:textId="489B1FFF" w:rsidR="00C074DA" w:rsidRPr="00C72B93" w:rsidRDefault="00C074DA" w:rsidP="00A74B24">
      <w:pPr>
        <w:numPr>
          <w:ilvl w:val="2"/>
          <w:numId w:val="1"/>
        </w:numPr>
        <w:spacing w:before="120" w:after="120"/>
        <w:ind w:left="1418" w:hanging="709"/>
        <w:jc w:val="both"/>
        <w:rPr>
          <w:rFonts w:ascii="Tahoma" w:hAnsi="Tahoma"/>
          <w:color w:val="000000"/>
          <w:sz w:val="22"/>
          <w:szCs w:val="22"/>
        </w:rPr>
      </w:pPr>
      <w:bookmarkStart w:id="17" w:name="_Ref143510198"/>
      <w:r w:rsidRPr="00C72B93">
        <w:rPr>
          <w:rFonts w:ascii="Tahoma" w:hAnsi="Tahoma"/>
          <w:color w:val="000000"/>
          <w:sz w:val="22"/>
          <w:szCs w:val="22"/>
        </w:rPr>
        <w:t xml:space="preserve">valer-se, para a contratação, de </w:t>
      </w:r>
      <w:r w:rsidR="003F40F4" w:rsidRPr="00C72B93">
        <w:rPr>
          <w:rFonts w:ascii="Tahoma" w:hAnsi="Tahoma"/>
          <w:color w:val="000000"/>
          <w:sz w:val="22"/>
          <w:szCs w:val="22"/>
        </w:rPr>
        <w:t>cotação</w:t>
      </w:r>
      <w:r w:rsidRPr="00C72B93">
        <w:rPr>
          <w:rFonts w:ascii="Tahoma" w:hAnsi="Tahoma"/>
          <w:color w:val="000000"/>
          <w:sz w:val="22"/>
          <w:szCs w:val="22"/>
        </w:rPr>
        <w:t xml:space="preserve"> obtida na pesquisa de preços que serviu de base ao procedimento, se houver, privilegiando-se os menores preços, sempre que possível, e desde que atendidas às condições de habilitação exigidas.</w:t>
      </w:r>
      <w:bookmarkEnd w:id="17"/>
    </w:p>
    <w:p w14:paraId="29ABBEE0" w14:textId="77777777" w:rsidR="00C074DA" w:rsidRPr="00C72B93" w:rsidRDefault="00C074DA" w:rsidP="00A74B24">
      <w:pPr>
        <w:numPr>
          <w:ilvl w:val="3"/>
          <w:numId w:val="1"/>
        </w:numPr>
        <w:spacing w:before="120" w:after="120"/>
        <w:ind w:left="2694" w:hanging="709"/>
        <w:jc w:val="both"/>
        <w:rPr>
          <w:rFonts w:ascii="Tahoma" w:hAnsi="Tahoma"/>
          <w:color w:val="000000"/>
          <w:sz w:val="22"/>
          <w:szCs w:val="22"/>
        </w:rPr>
      </w:pPr>
      <w:r w:rsidRPr="00C72B93">
        <w:rPr>
          <w:rFonts w:ascii="Tahoma" w:hAnsi="Tahoma"/>
          <w:color w:val="000000"/>
          <w:sz w:val="22"/>
          <w:szCs w:val="22"/>
        </w:rPr>
        <w:t>No caso do subitem anterior, a contratação será operacionalizada fora deste procedimento.</w:t>
      </w:r>
    </w:p>
    <w:p w14:paraId="3CC66BE5" w14:textId="77777777" w:rsidR="00C074DA" w:rsidRPr="00C72B93" w:rsidRDefault="00C074DA" w:rsidP="00A74B24">
      <w:pPr>
        <w:numPr>
          <w:ilvl w:val="2"/>
          <w:numId w:val="1"/>
        </w:numPr>
        <w:spacing w:before="120" w:after="120"/>
        <w:ind w:left="1418" w:hanging="709"/>
        <w:jc w:val="both"/>
        <w:rPr>
          <w:rFonts w:ascii="Tahoma" w:hAnsi="Tahoma"/>
          <w:color w:val="000000"/>
          <w:sz w:val="22"/>
          <w:szCs w:val="22"/>
        </w:rPr>
      </w:pPr>
      <w:r w:rsidRPr="00C72B93">
        <w:rPr>
          <w:rFonts w:ascii="Tahoma" w:hAnsi="Tahoma"/>
          <w:color w:val="000000"/>
          <w:sz w:val="22"/>
          <w:szCs w:val="22"/>
        </w:rPr>
        <w:t>fixar prazo para que possa haver adequação das propostas ou da documentação de habilitação, conforme o caso.</w:t>
      </w:r>
    </w:p>
    <w:p w14:paraId="232605D6" w14:textId="537C7340" w:rsidR="00C074DA" w:rsidRPr="00C72B93" w:rsidRDefault="00C074DA" w:rsidP="00A74B24">
      <w:pPr>
        <w:numPr>
          <w:ilvl w:val="1"/>
          <w:numId w:val="1"/>
        </w:numPr>
        <w:spacing w:before="120" w:after="120"/>
        <w:ind w:left="709" w:hanging="709"/>
        <w:mirrorIndents/>
        <w:jc w:val="both"/>
        <w:rPr>
          <w:rFonts w:ascii="Tahoma" w:hAnsi="Tahoma"/>
          <w:color w:val="000000"/>
          <w:sz w:val="22"/>
          <w:szCs w:val="22"/>
        </w:rPr>
      </w:pPr>
      <w:r w:rsidRPr="00C72B93">
        <w:rPr>
          <w:rFonts w:ascii="Tahoma" w:hAnsi="Tahoma"/>
          <w:color w:val="000000"/>
          <w:sz w:val="22"/>
          <w:szCs w:val="22"/>
        </w:rPr>
        <w:t xml:space="preserve">As providências dos subitens </w:t>
      </w:r>
      <w:r w:rsidR="00135301" w:rsidRPr="00C72B93">
        <w:rPr>
          <w:rFonts w:ascii="Tahoma" w:hAnsi="Tahoma"/>
          <w:color w:val="000000"/>
          <w:sz w:val="22"/>
          <w:szCs w:val="22"/>
        </w:rPr>
        <w:fldChar w:fldCharType="begin"/>
      </w:r>
      <w:r w:rsidR="00135301" w:rsidRPr="00C72B93">
        <w:rPr>
          <w:rFonts w:ascii="Tahoma" w:hAnsi="Tahoma"/>
          <w:color w:val="000000"/>
          <w:sz w:val="22"/>
          <w:szCs w:val="22"/>
        </w:rPr>
        <w:instrText xml:space="preserve"> REF _Ref143510170 \r \h </w:instrText>
      </w:r>
      <w:r w:rsidR="00C72B93" w:rsidRPr="00C72B93">
        <w:rPr>
          <w:rFonts w:ascii="Tahoma" w:hAnsi="Tahoma"/>
          <w:color w:val="000000"/>
          <w:sz w:val="22"/>
          <w:szCs w:val="22"/>
        </w:rPr>
        <w:instrText xml:space="preserve"> \* MERGEFORMAT </w:instrText>
      </w:r>
      <w:r w:rsidR="00135301" w:rsidRPr="00C72B93">
        <w:rPr>
          <w:rFonts w:ascii="Tahoma" w:hAnsi="Tahoma"/>
          <w:color w:val="000000"/>
          <w:sz w:val="22"/>
          <w:szCs w:val="22"/>
        </w:rPr>
      </w:r>
      <w:r w:rsidR="00135301" w:rsidRPr="00C72B93">
        <w:rPr>
          <w:rFonts w:ascii="Tahoma" w:hAnsi="Tahoma"/>
          <w:color w:val="000000"/>
          <w:sz w:val="22"/>
          <w:szCs w:val="22"/>
        </w:rPr>
        <w:fldChar w:fldCharType="separate"/>
      </w:r>
      <w:r w:rsidR="001E4CB2">
        <w:rPr>
          <w:rFonts w:ascii="Tahoma" w:hAnsi="Tahoma"/>
          <w:color w:val="000000"/>
          <w:sz w:val="22"/>
          <w:szCs w:val="22"/>
        </w:rPr>
        <w:t>10.1.1</w:t>
      </w:r>
      <w:r w:rsidR="00135301" w:rsidRPr="00C72B93">
        <w:rPr>
          <w:rFonts w:ascii="Tahoma" w:hAnsi="Tahoma"/>
          <w:color w:val="000000"/>
          <w:sz w:val="22"/>
          <w:szCs w:val="22"/>
        </w:rPr>
        <w:fldChar w:fldCharType="end"/>
      </w:r>
      <w:r w:rsidR="00135301" w:rsidRPr="00C72B93">
        <w:rPr>
          <w:rFonts w:ascii="Tahoma" w:hAnsi="Tahoma"/>
          <w:color w:val="000000"/>
          <w:sz w:val="22"/>
          <w:szCs w:val="22"/>
        </w:rPr>
        <w:t xml:space="preserve"> </w:t>
      </w:r>
      <w:r w:rsidR="0045721D" w:rsidRPr="00C72B93">
        <w:rPr>
          <w:rFonts w:ascii="Tahoma" w:hAnsi="Tahoma"/>
          <w:color w:val="000000"/>
          <w:sz w:val="22"/>
          <w:szCs w:val="22"/>
        </w:rPr>
        <w:t xml:space="preserve"> e </w:t>
      </w:r>
      <w:r w:rsidR="00135301" w:rsidRPr="00C72B93">
        <w:rPr>
          <w:rFonts w:ascii="Tahoma" w:hAnsi="Tahoma"/>
          <w:color w:val="000000"/>
          <w:sz w:val="22"/>
          <w:szCs w:val="22"/>
        </w:rPr>
        <w:fldChar w:fldCharType="begin"/>
      </w:r>
      <w:r w:rsidR="00135301" w:rsidRPr="00C72B93">
        <w:rPr>
          <w:rFonts w:ascii="Tahoma" w:hAnsi="Tahoma"/>
          <w:color w:val="000000"/>
          <w:sz w:val="22"/>
          <w:szCs w:val="22"/>
        </w:rPr>
        <w:instrText xml:space="preserve"> REF _Ref143510198 \r \h </w:instrText>
      </w:r>
      <w:r w:rsidR="00C72B93" w:rsidRPr="00C72B93">
        <w:rPr>
          <w:rFonts w:ascii="Tahoma" w:hAnsi="Tahoma"/>
          <w:color w:val="000000"/>
          <w:sz w:val="22"/>
          <w:szCs w:val="22"/>
        </w:rPr>
        <w:instrText xml:space="preserve"> \* MERGEFORMAT </w:instrText>
      </w:r>
      <w:r w:rsidR="00135301" w:rsidRPr="00C72B93">
        <w:rPr>
          <w:rFonts w:ascii="Tahoma" w:hAnsi="Tahoma"/>
          <w:color w:val="000000"/>
          <w:sz w:val="22"/>
          <w:szCs w:val="22"/>
        </w:rPr>
      </w:r>
      <w:r w:rsidR="00135301" w:rsidRPr="00C72B93">
        <w:rPr>
          <w:rFonts w:ascii="Tahoma" w:hAnsi="Tahoma"/>
          <w:color w:val="000000"/>
          <w:sz w:val="22"/>
          <w:szCs w:val="22"/>
        </w:rPr>
        <w:fldChar w:fldCharType="separate"/>
      </w:r>
      <w:r w:rsidR="001E4CB2">
        <w:rPr>
          <w:rFonts w:ascii="Tahoma" w:hAnsi="Tahoma"/>
          <w:color w:val="000000"/>
          <w:sz w:val="22"/>
          <w:szCs w:val="22"/>
        </w:rPr>
        <w:t>10.1.2</w:t>
      </w:r>
      <w:r w:rsidR="00135301" w:rsidRPr="00C72B93">
        <w:rPr>
          <w:rFonts w:ascii="Tahoma" w:hAnsi="Tahoma"/>
          <w:color w:val="000000"/>
          <w:sz w:val="22"/>
          <w:szCs w:val="22"/>
        </w:rPr>
        <w:fldChar w:fldCharType="end"/>
      </w:r>
      <w:r w:rsidRPr="00C72B93">
        <w:rPr>
          <w:rFonts w:ascii="Tahoma" w:hAnsi="Tahoma"/>
          <w:color w:val="000000"/>
          <w:sz w:val="22"/>
          <w:szCs w:val="22"/>
        </w:rPr>
        <w:t xml:space="preserve"> também poderão ser utilizadas se não houver o comparecimento de quaisquer fornecedores interessados (procedimento deserto).</w:t>
      </w:r>
    </w:p>
    <w:p w14:paraId="04BAADD3" w14:textId="77777777" w:rsidR="00C074DA" w:rsidRPr="00C72B93" w:rsidRDefault="00C074DA" w:rsidP="00A74B24">
      <w:pPr>
        <w:numPr>
          <w:ilvl w:val="1"/>
          <w:numId w:val="1"/>
        </w:numPr>
        <w:spacing w:before="120" w:after="120"/>
        <w:ind w:left="709" w:hanging="709"/>
        <w:mirrorIndents/>
        <w:jc w:val="both"/>
        <w:rPr>
          <w:rFonts w:ascii="Tahoma" w:hAnsi="Tahoma"/>
          <w:color w:val="000000"/>
          <w:sz w:val="22"/>
          <w:szCs w:val="22"/>
        </w:rPr>
      </w:pPr>
      <w:r w:rsidRPr="00C72B93">
        <w:rPr>
          <w:rFonts w:ascii="Tahoma" w:hAnsi="Tahoma"/>
          <w:color w:val="000000"/>
          <w:sz w:val="22"/>
          <w:szCs w:val="22"/>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08AB2B48" w14:textId="781A69B1" w:rsidR="00C074DA" w:rsidRPr="00C72B93" w:rsidRDefault="00C074DA" w:rsidP="00A74B24">
      <w:pPr>
        <w:numPr>
          <w:ilvl w:val="1"/>
          <w:numId w:val="1"/>
        </w:numPr>
        <w:spacing w:before="120" w:after="120"/>
        <w:ind w:left="709" w:hanging="709"/>
        <w:mirrorIndents/>
        <w:jc w:val="both"/>
        <w:rPr>
          <w:rFonts w:ascii="Tahoma" w:hAnsi="Tahoma"/>
          <w:color w:val="000000"/>
          <w:sz w:val="22"/>
          <w:szCs w:val="22"/>
        </w:rPr>
      </w:pPr>
      <w:r w:rsidRPr="00C72B93">
        <w:rPr>
          <w:rFonts w:ascii="Tahoma" w:hAnsi="Tahoma"/>
          <w:color w:val="000000"/>
          <w:sz w:val="22"/>
          <w:szCs w:val="22"/>
        </w:rPr>
        <w:t xml:space="preserve">Caberá ao fornecedor acompanhar as operações, ficando responsável pelo ônus decorrente da perda do negócio diante da inobservância de quaisquer </w:t>
      </w:r>
      <w:r w:rsidR="00C72B93" w:rsidRPr="00C72B93">
        <w:rPr>
          <w:rFonts w:ascii="Tahoma" w:hAnsi="Tahoma"/>
          <w:color w:val="000000"/>
          <w:sz w:val="22"/>
          <w:szCs w:val="22"/>
        </w:rPr>
        <w:t>notificações</w:t>
      </w:r>
      <w:r w:rsidRPr="00C72B93">
        <w:rPr>
          <w:rFonts w:ascii="Tahoma" w:hAnsi="Tahoma"/>
          <w:color w:val="000000"/>
          <w:sz w:val="22"/>
          <w:szCs w:val="22"/>
        </w:rPr>
        <w:t xml:space="preserve"> emitidas pela Administração.</w:t>
      </w:r>
    </w:p>
    <w:p w14:paraId="5A027BA6" w14:textId="1F9E73C9" w:rsidR="00C074DA" w:rsidRPr="00C72B93" w:rsidRDefault="00C074DA" w:rsidP="00A74B24">
      <w:pPr>
        <w:numPr>
          <w:ilvl w:val="1"/>
          <w:numId w:val="1"/>
        </w:numPr>
        <w:spacing w:before="120" w:after="120"/>
        <w:ind w:left="709" w:hanging="709"/>
        <w:mirrorIndents/>
        <w:jc w:val="both"/>
        <w:rPr>
          <w:rFonts w:ascii="Tahoma" w:hAnsi="Tahoma"/>
          <w:color w:val="000000" w:themeColor="text1"/>
          <w:sz w:val="22"/>
          <w:szCs w:val="22"/>
        </w:rPr>
      </w:pPr>
      <w:bookmarkStart w:id="18" w:name="_Hlk221201502"/>
      <w:r w:rsidRPr="00C72B93">
        <w:rPr>
          <w:rFonts w:ascii="Tahoma" w:hAnsi="Tahoma"/>
          <w:color w:val="000000" w:themeColor="text1"/>
          <w:sz w:val="22"/>
          <w:szCs w:val="22"/>
        </w:rPr>
        <w:t xml:space="preserve">No julgamento das propostas e da habilitação, a Administração poderá sanar erros ou falhas que não alterem a substância das propostas, dos documentos e sua validade jurídica, mediante despacho fundamentado, registrado </w:t>
      </w:r>
      <w:r w:rsidR="00C72B93" w:rsidRPr="00C72B93">
        <w:rPr>
          <w:rFonts w:ascii="Tahoma" w:hAnsi="Tahoma"/>
          <w:color w:val="000000" w:themeColor="text1"/>
          <w:sz w:val="22"/>
          <w:szCs w:val="22"/>
        </w:rPr>
        <w:t>no processo de contratação</w:t>
      </w:r>
      <w:r w:rsidRPr="00C72B93">
        <w:rPr>
          <w:rFonts w:ascii="Tahoma" w:hAnsi="Tahoma"/>
          <w:color w:val="000000" w:themeColor="text1"/>
          <w:sz w:val="22"/>
          <w:szCs w:val="22"/>
        </w:rPr>
        <w:t xml:space="preserve"> e acessível a todos, atribuindo-lhes validade e eficácia para fins de habilitação e classificação.</w:t>
      </w:r>
    </w:p>
    <w:bookmarkEnd w:id="18"/>
    <w:p w14:paraId="2C4E7A61" w14:textId="2A803AF3" w:rsidR="00C074DA" w:rsidRPr="00C72B93" w:rsidRDefault="00C074DA" w:rsidP="00A74B24">
      <w:pPr>
        <w:numPr>
          <w:ilvl w:val="1"/>
          <w:numId w:val="1"/>
        </w:numPr>
        <w:spacing w:before="120" w:after="120"/>
        <w:ind w:left="709" w:hanging="709"/>
        <w:mirrorIndents/>
        <w:jc w:val="both"/>
        <w:rPr>
          <w:rFonts w:ascii="Tahoma" w:hAnsi="Tahoma"/>
          <w:color w:val="000000"/>
          <w:sz w:val="22"/>
          <w:szCs w:val="22"/>
        </w:rPr>
      </w:pPr>
      <w:r w:rsidRPr="00C72B93">
        <w:rPr>
          <w:rFonts w:ascii="Tahoma" w:hAnsi="Tahoma"/>
          <w:color w:val="000000"/>
          <w:sz w:val="22"/>
          <w:szCs w:val="22"/>
        </w:rPr>
        <w:lastRenderedPageBreak/>
        <w:t xml:space="preserve">As normas disciplinadoras deste Aviso de Contratação Direta serão sempre interpretadas em favor da ampliação da </w:t>
      </w:r>
      <w:r w:rsidR="00C72B93" w:rsidRPr="00C72B93">
        <w:rPr>
          <w:rFonts w:ascii="Tahoma" w:hAnsi="Tahoma"/>
          <w:color w:val="000000"/>
          <w:sz w:val="22"/>
          <w:szCs w:val="22"/>
        </w:rPr>
        <w:t>competitividade</w:t>
      </w:r>
      <w:r w:rsidRPr="00C72B93">
        <w:rPr>
          <w:rFonts w:ascii="Tahoma" w:hAnsi="Tahoma"/>
          <w:color w:val="000000"/>
          <w:sz w:val="22"/>
          <w:szCs w:val="22"/>
        </w:rPr>
        <w:t xml:space="preserve"> entre os interessados, desde que não comprometam o interesse da Administração, o princípio da isonomia, a finalidade e a segurança da contratação. </w:t>
      </w:r>
    </w:p>
    <w:p w14:paraId="59B9A45E" w14:textId="77777777" w:rsidR="00C074DA" w:rsidRPr="00C72B93" w:rsidRDefault="00C074DA" w:rsidP="00A74B24">
      <w:pPr>
        <w:numPr>
          <w:ilvl w:val="1"/>
          <w:numId w:val="1"/>
        </w:numPr>
        <w:spacing w:before="120" w:after="120"/>
        <w:ind w:left="709" w:hanging="709"/>
        <w:mirrorIndents/>
        <w:jc w:val="both"/>
        <w:rPr>
          <w:rFonts w:ascii="Tahoma" w:hAnsi="Tahoma"/>
          <w:color w:val="000000"/>
          <w:sz w:val="22"/>
          <w:szCs w:val="22"/>
        </w:rPr>
      </w:pPr>
      <w:r w:rsidRPr="00C72B93">
        <w:rPr>
          <w:rFonts w:ascii="Tahoma" w:hAnsi="Tahoma"/>
          <w:color w:val="000000"/>
          <w:sz w:val="22"/>
          <w:szCs w:val="22"/>
        </w:rPr>
        <w:t>Os fornecedores assumem todos os custos de preparação e apresentação de suas propostas e a Administração não será, em nenhum caso, responsável por esses custos, independentemente da condução ou do resultado do processo de contratação.</w:t>
      </w:r>
    </w:p>
    <w:p w14:paraId="41E38EC7" w14:textId="77777777" w:rsidR="00C074DA" w:rsidRPr="00C72B93" w:rsidRDefault="00C074DA" w:rsidP="00A74B24">
      <w:pPr>
        <w:numPr>
          <w:ilvl w:val="1"/>
          <w:numId w:val="1"/>
        </w:numPr>
        <w:spacing w:before="120" w:after="120"/>
        <w:ind w:left="709" w:hanging="709"/>
        <w:mirrorIndents/>
        <w:jc w:val="both"/>
        <w:rPr>
          <w:rFonts w:ascii="Tahoma" w:hAnsi="Tahoma"/>
          <w:color w:val="000000"/>
          <w:sz w:val="22"/>
          <w:szCs w:val="22"/>
        </w:rPr>
      </w:pPr>
      <w:r w:rsidRPr="00C72B93">
        <w:rPr>
          <w:rFonts w:ascii="Tahoma" w:hAnsi="Tahoma"/>
          <w:color w:val="000000"/>
          <w:sz w:val="22"/>
          <w:szCs w:val="22"/>
        </w:rPr>
        <w:t>Em caso de divergência entre disposições deste Aviso de Contratação Direta e de seus anexos ou demais peças que compõem o processo, prevalecerá as deste Aviso.</w:t>
      </w:r>
    </w:p>
    <w:p w14:paraId="7C4787C5" w14:textId="77777777" w:rsidR="00C074DA" w:rsidRPr="00C72B93" w:rsidRDefault="00C074DA" w:rsidP="00A74B24">
      <w:pPr>
        <w:numPr>
          <w:ilvl w:val="1"/>
          <w:numId w:val="1"/>
        </w:numPr>
        <w:spacing w:before="120" w:after="120"/>
        <w:ind w:left="709" w:hanging="709"/>
        <w:mirrorIndents/>
        <w:jc w:val="both"/>
        <w:rPr>
          <w:rFonts w:ascii="Tahoma" w:hAnsi="Tahoma"/>
          <w:color w:val="000000"/>
          <w:sz w:val="22"/>
          <w:szCs w:val="22"/>
        </w:rPr>
      </w:pPr>
      <w:r w:rsidRPr="00C72B93">
        <w:rPr>
          <w:rFonts w:ascii="Tahoma" w:hAnsi="Tahoma"/>
          <w:color w:val="000000"/>
          <w:sz w:val="22"/>
          <w:szCs w:val="22"/>
        </w:rPr>
        <w:t>Integram este Aviso de Contratação Direta, para todos os fins e efeitos, os seguintes anexos:</w:t>
      </w:r>
    </w:p>
    <w:p w14:paraId="5F3094BD" w14:textId="61F21E77" w:rsidR="00C074DA" w:rsidRPr="00C72B93" w:rsidRDefault="00C074DA" w:rsidP="00A74B24">
      <w:pPr>
        <w:numPr>
          <w:ilvl w:val="2"/>
          <w:numId w:val="1"/>
        </w:numPr>
        <w:spacing w:before="120" w:after="120"/>
        <w:ind w:left="1560" w:hanging="851"/>
        <w:jc w:val="both"/>
        <w:rPr>
          <w:rFonts w:ascii="Tahoma" w:hAnsi="Tahoma"/>
          <w:color w:val="000000"/>
          <w:sz w:val="22"/>
          <w:szCs w:val="22"/>
        </w:rPr>
      </w:pPr>
      <w:r w:rsidRPr="00C72B93">
        <w:rPr>
          <w:rFonts w:ascii="Tahoma" w:hAnsi="Tahoma"/>
          <w:color w:val="000000"/>
          <w:sz w:val="22"/>
          <w:szCs w:val="22"/>
        </w:rPr>
        <w:t xml:space="preserve">ANEXO I – </w:t>
      </w:r>
      <w:r w:rsidR="00852A52" w:rsidRPr="00C72B93">
        <w:rPr>
          <w:rFonts w:ascii="Tahoma" w:hAnsi="Tahoma"/>
          <w:color w:val="000000"/>
          <w:sz w:val="22"/>
          <w:szCs w:val="22"/>
        </w:rPr>
        <w:t>Termo de Referência</w:t>
      </w:r>
    </w:p>
    <w:p w14:paraId="71F06AF2" w14:textId="7A360EEE" w:rsidR="00C72B93" w:rsidRPr="00C72B93" w:rsidRDefault="00C074DA" w:rsidP="00A74B24">
      <w:pPr>
        <w:numPr>
          <w:ilvl w:val="2"/>
          <w:numId w:val="1"/>
        </w:numPr>
        <w:spacing w:before="120" w:after="120"/>
        <w:ind w:left="1560" w:hanging="851"/>
        <w:jc w:val="both"/>
        <w:rPr>
          <w:rFonts w:ascii="Tahoma" w:hAnsi="Tahoma"/>
          <w:sz w:val="22"/>
          <w:szCs w:val="22"/>
        </w:rPr>
      </w:pPr>
      <w:r w:rsidRPr="00C72B93">
        <w:rPr>
          <w:rFonts w:ascii="Tahoma" w:hAnsi="Tahoma"/>
          <w:sz w:val="22"/>
          <w:szCs w:val="22"/>
        </w:rPr>
        <w:t xml:space="preserve">ANEXO II – </w:t>
      </w:r>
      <w:r w:rsidR="00C72B93" w:rsidRPr="00C72B93">
        <w:rPr>
          <w:rFonts w:ascii="Tahoma" w:hAnsi="Tahoma"/>
          <w:sz w:val="22"/>
          <w:szCs w:val="22"/>
        </w:rPr>
        <w:t>Modelo de Proposta Comercial;</w:t>
      </w:r>
    </w:p>
    <w:p w14:paraId="60659231" w14:textId="304C3CE8" w:rsidR="00C074DA" w:rsidRDefault="00C72B93" w:rsidP="00A74B24">
      <w:pPr>
        <w:numPr>
          <w:ilvl w:val="2"/>
          <w:numId w:val="1"/>
        </w:numPr>
        <w:spacing w:before="120" w:after="120"/>
        <w:ind w:left="1560" w:hanging="851"/>
        <w:jc w:val="both"/>
        <w:rPr>
          <w:rFonts w:ascii="Tahoma" w:hAnsi="Tahoma"/>
          <w:color w:val="FF0000"/>
          <w:sz w:val="22"/>
          <w:szCs w:val="22"/>
        </w:rPr>
      </w:pPr>
      <w:r w:rsidRPr="00CA1791">
        <w:rPr>
          <w:rFonts w:ascii="Tahoma" w:hAnsi="Tahoma"/>
          <w:color w:val="FF0000"/>
          <w:sz w:val="22"/>
          <w:szCs w:val="22"/>
        </w:rPr>
        <w:t xml:space="preserve">ANEXO III - </w:t>
      </w:r>
      <w:r w:rsidR="00C074DA" w:rsidRPr="00CA1791">
        <w:rPr>
          <w:rFonts w:ascii="Tahoma" w:hAnsi="Tahoma"/>
          <w:color w:val="FF0000"/>
          <w:sz w:val="22"/>
          <w:szCs w:val="22"/>
        </w:rPr>
        <w:t>Minuta de Termo de Contrato</w:t>
      </w:r>
      <w:r w:rsidR="00CA5D0D">
        <w:rPr>
          <w:rFonts w:ascii="Tahoma" w:hAnsi="Tahoma"/>
          <w:color w:val="FF0000"/>
          <w:sz w:val="22"/>
          <w:szCs w:val="22"/>
        </w:rPr>
        <w:t>;</w:t>
      </w:r>
    </w:p>
    <w:p w14:paraId="022D3924" w14:textId="301DE117" w:rsidR="00CA5D0D" w:rsidRDefault="00CA5D0D" w:rsidP="00A74B24">
      <w:pPr>
        <w:numPr>
          <w:ilvl w:val="2"/>
          <w:numId w:val="1"/>
        </w:numPr>
        <w:spacing w:before="120" w:after="120"/>
        <w:ind w:left="1560" w:hanging="851"/>
        <w:jc w:val="both"/>
        <w:rPr>
          <w:rFonts w:ascii="Tahoma" w:hAnsi="Tahoma"/>
          <w:color w:val="FF0000"/>
          <w:sz w:val="22"/>
          <w:szCs w:val="22"/>
        </w:rPr>
      </w:pPr>
      <w:r>
        <w:rPr>
          <w:rFonts w:ascii="Tahoma" w:hAnsi="Tahoma"/>
          <w:color w:val="FF0000"/>
          <w:sz w:val="22"/>
          <w:szCs w:val="22"/>
        </w:rPr>
        <w:t>ANEXO IV – Termo de Ciência e Notificação</w:t>
      </w:r>
      <w:r w:rsidR="00F64EF3">
        <w:rPr>
          <w:rFonts w:ascii="Tahoma" w:hAnsi="Tahoma"/>
          <w:color w:val="FF0000"/>
          <w:sz w:val="22"/>
          <w:szCs w:val="22"/>
        </w:rPr>
        <w:t>;</w:t>
      </w:r>
    </w:p>
    <w:p w14:paraId="1AD603AC" w14:textId="77777777" w:rsidR="00C074DA" w:rsidRDefault="00C074DA" w:rsidP="00B30BC0">
      <w:pPr>
        <w:spacing w:after="120"/>
        <w:ind w:left="360" w:right="-15"/>
        <w:jc w:val="both"/>
        <w:rPr>
          <w:rFonts w:ascii="Tahoma" w:hAnsi="Tahoma"/>
          <w:color w:val="FF0000"/>
          <w:sz w:val="22"/>
          <w:szCs w:val="22"/>
        </w:rPr>
      </w:pPr>
    </w:p>
    <w:p w14:paraId="45D74DD1" w14:textId="77777777" w:rsidR="001E4CB2" w:rsidRPr="00C72B93" w:rsidRDefault="001E4CB2" w:rsidP="00B30BC0">
      <w:pPr>
        <w:spacing w:after="120"/>
        <w:ind w:left="360" w:right="-15"/>
        <w:jc w:val="both"/>
        <w:rPr>
          <w:rFonts w:ascii="Tahoma" w:hAnsi="Tahoma"/>
          <w:color w:val="000000"/>
          <w:sz w:val="22"/>
          <w:szCs w:val="22"/>
        </w:rPr>
      </w:pPr>
    </w:p>
    <w:p w14:paraId="1F57A57E" w14:textId="0F15A508" w:rsidR="00C074DA" w:rsidRPr="00C72B93" w:rsidRDefault="00CA1791" w:rsidP="00CA1791">
      <w:pPr>
        <w:spacing w:after="120"/>
        <w:ind w:left="360" w:right="-15"/>
        <w:jc w:val="center"/>
        <w:rPr>
          <w:rFonts w:ascii="Tahoma" w:hAnsi="Tahoma"/>
          <w:color w:val="000000"/>
          <w:sz w:val="22"/>
          <w:szCs w:val="22"/>
        </w:rPr>
      </w:pPr>
      <w:r>
        <w:rPr>
          <w:rFonts w:ascii="Tahoma" w:hAnsi="Tahoma"/>
          <w:color w:val="000000"/>
          <w:sz w:val="22"/>
          <w:szCs w:val="22"/>
        </w:rPr>
        <w:t>São Bento do Sapucaí</w:t>
      </w:r>
      <w:r w:rsidR="00C074DA" w:rsidRPr="00C72B93">
        <w:rPr>
          <w:rFonts w:ascii="Tahoma" w:hAnsi="Tahoma"/>
          <w:color w:val="000000"/>
          <w:sz w:val="22"/>
          <w:szCs w:val="22"/>
        </w:rPr>
        <w:t xml:space="preserve">, </w:t>
      </w:r>
      <w:r w:rsidR="00C074DA" w:rsidRPr="00CA1791">
        <w:rPr>
          <w:rFonts w:ascii="Tahoma" w:hAnsi="Tahoma"/>
          <w:color w:val="FF0000"/>
          <w:sz w:val="22"/>
          <w:szCs w:val="22"/>
        </w:rPr>
        <w:t xml:space="preserve">......... </w:t>
      </w:r>
      <w:r w:rsidR="00C074DA" w:rsidRPr="00C72B93">
        <w:rPr>
          <w:rFonts w:ascii="Tahoma" w:hAnsi="Tahoma"/>
          <w:color w:val="000000"/>
          <w:sz w:val="22"/>
          <w:szCs w:val="22"/>
        </w:rPr>
        <w:t xml:space="preserve">de </w:t>
      </w:r>
      <w:r w:rsidR="00C074DA" w:rsidRPr="00CA1791">
        <w:rPr>
          <w:rFonts w:ascii="Tahoma" w:hAnsi="Tahoma"/>
          <w:color w:val="FF0000"/>
          <w:sz w:val="22"/>
          <w:szCs w:val="22"/>
        </w:rPr>
        <w:t xml:space="preserve">................................. </w:t>
      </w:r>
      <w:r w:rsidR="00C074DA" w:rsidRPr="00C72B93">
        <w:rPr>
          <w:rFonts w:ascii="Tahoma" w:hAnsi="Tahoma"/>
          <w:color w:val="000000"/>
          <w:sz w:val="22"/>
          <w:szCs w:val="22"/>
        </w:rPr>
        <w:t>de 20</w:t>
      </w:r>
      <w:proofErr w:type="gramStart"/>
      <w:r w:rsidR="00C074DA" w:rsidRPr="00CA1791">
        <w:rPr>
          <w:rFonts w:ascii="Tahoma" w:hAnsi="Tahoma"/>
          <w:color w:val="FF0000"/>
          <w:sz w:val="22"/>
          <w:szCs w:val="22"/>
        </w:rPr>
        <w:t>....</w:t>
      </w:r>
      <w:r w:rsidR="00C074DA" w:rsidRPr="00C72B93">
        <w:rPr>
          <w:rFonts w:ascii="Tahoma" w:hAnsi="Tahoma"/>
          <w:color w:val="000000"/>
          <w:sz w:val="22"/>
          <w:szCs w:val="22"/>
        </w:rPr>
        <w:t>.</w:t>
      </w:r>
      <w:proofErr w:type="gramEnd"/>
    </w:p>
    <w:p w14:paraId="70127A21" w14:textId="77777777" w:rsidR="00CA1791" w:rsidRDefault="00CA1791" w:rsidP="00C72B93">
      <w:pPr>
        <w:jc w:val="center"/>
        <w:rPr>
          <w:rFonts w:ascii="Tahoma" w:hAnsi="Tahoma"/>
          <w:b/>
          <w:bCs/>
          <w:iCs/>
          <w:color w:val="000000"/>
          <w:sz w:val="22"/>
          <w:szCs w:val="22"/>
        </w:rPr>
      </w:pPr>
    </w:p>
    <w:p w14:paraId="2C8C8663" w14:textId="77777777" w:rsidR="0094221F" w:rsidRDefault="0094221F" w:rsidP="00C72B93">
      <w:pPr>
        <w:jc w:val="center"/>
        <w:rPr>
          <w:rFonts w:ascii="Tahoma" w:hAnsi="Tahoma"/>
          <w:b/>
          <w:bCs/>
          <w:iCs/>
          <w:color w:val="000000"/>
          <w:sz w:val="22"/>
          <w:szCs w:val="22"/>
        </w:rPr>
      </w:pPr>
    </w:p>
    <w:p w14:paraId="6210D954" w14:textId="77777777" w:rsidR="0094221F" w:rsidRDefault="0094221F" w:rsidP="00C72B93">
      <w:pPr>
        <w:jc w:val="center"/>
        <w:rPr>
          <w:rFonts w:ascii="Tahoma" w:hAnsi="Tahoma"/>
          <w:b/>
          <w:bCs/>
          <w:iCs/>
          <w:color w:val="000000"/>
          <w:sz w:val="22"/>
          <w:szCs w:val="22"/>
        </w:rPr>
      </w:pPr>
    </w:p>
    <w:p w14:paraId="00749B9C" w14:textId="57235BD5" w:rsidR="00C074DA" w:rsidRPr="00C72B93" w:rsidRDefault="00096F09" w:rsidP="00C72B93">
      <w:pPr>
        <w:jc w:val="center"/>
        <w:rPr>
          <w:rFonts w:ascii="Tahoma" w:hAnsi="Tahoma"/>
          <w:b/>
          <w:bCs/>
          <w:iCs/>
          <w:color w:val="000000"/>
          <w:sz w:val="22"/>
          <w:szCs w:val="22"/>
        </w:rPr>
      </w:pPr>
      <w:r>
        <w:rPr>
          <w:rFonts w:ascii="Tahoma" w:hAnsi="Tahoma"/>
          <w:b/>
          <w:bCs/>
          <w:iCs/>
          <w:color w:val="000000"/>
          <w:sz w:val="22"/>
          <w:szCs w:val="22"/>
        </w:rPr>
        <w:t>GILBERTO DONIZETI DE SOUZA</w:t>
      </w:r>
    </w:p>
    <w:p w14:paraId="3CF62B3D" w14:textId="088B4566" w:rsidR="00C72B93" w:rsidRPr="00C72B93" w:rsidRDefault="00C72B93" w:rsidP="00C72B93">
      <w:pPr>
        <w:jc w:val="center"/>
        <w:rPr>
          <w:rFonts w:ascii="Tahoma" w:hAnsi="Tahoma"/>
          <w:b/>
          <w:bCs/>
          <w:iCs/>
          <w:color w:val="000000"/>
          <w:sz w:val="22"/>
          <w:szCs w:val="22"/>
        </w:rPr>
      </w:pPr>
      <w:r w:rsidRPr="00C72B93">
        <w:rPr>
          <w:rFonts w:ascii="Tahoma" w:hAnsi="Tahoma"/>
          <w:b/>
          <w:bCs/>
          <w:iCs/>
          <w:color w:val="000000"/>
          <w:sz w:val="22"/>
          <w:szCs w:val="22"/>
        </w:rPr>
        <w:t>Prefeit</w:t>
      </w:r>
      <w:r w:rsidR="00096F09">
        <w:rPr>
          <w:rFonts w:ascii="Tahoma" w:hAnsi="Tahoma"/>
          <w:b/>
          <w:bCs/>
          <w:iCs/>
          <w:color w:val="000000"/>
          <w:sz w:val="22"/>
          <w:szCs w:val="22"/>
        </w:rPr>
        <w:t>o</w:t>
      </w:r>
      <w:r w:rsidRPr="00C72B93">
        <w:rPr>
          <w:rFonts w:ascii="Tahoma" w:hAnsi="Tahoma"/>
          <w:b/>
          <w:bCs/>
          <w:iCs/>
          <w:color w:val="000000"/>
          <w:sz w:val="22"/>
          <w:szCs w:val="22"/>
        </w:rPr>
        <w:t xml:space="preserve"> Municipal</w:t>
      </w:r>
    </w:p>
    <w:p w14:paraId="346CF343" w14:textId="77777777" w:rsidR="00C72B93" w:rsidRDefault="00C72B93" w:rsidP="00C72B93">
      <w:pPr>
        <w:jc w:val="center"/>
        <w:rPr>
          <w:rFonts w:ascii="Tahoma" w:hAnsi="Tahoma"/>
          <w:b/>
          <w:bCs/>
          <w:iCs/>
          <w:color w:val="000000"/>
          <w:sz w:val="22"/>
          <w:szCs w:val="22"/>
        </w:rPr>
      </w:pPr>
    </w:p>
    <w:p w14:paraId="516331A8" w14:textId="77777777" w:rsidR="0094221F" w:rsidRPr="00C72B93" w:rsidRDefault="0094221F" w:rsidP="00C72B93">
      <w:pPr>
        <w:jc w:val="center"/>
        <w:rPr>
          <w:rFonts w:ascii="Tahoma" w:hAnsi="Tahoma"/>
          <w:b/>
          <w:bCs/>
          <w:iCs/>
          <w:color w:val="000000"/>
          <w:sz w:val="22"/>
          <w:szCs w:val="22"/>
        </w:rPr>
      </w:pPr>
    </w:p>
    <w:p w14:paraId="5F855F6A" w14:textId="77777777" w:rsidR="00C72B93" w:rsidRPr="00C72B93" w:rsidRDefault="00C72B93" w:rsidP="00C72B93">
      <w:pPr>
        <w:jc w:val="center"/>
        <w:rPr>
          <w:rFonts w:ascii="Tahoma" w:hAnsi="Tahoma"/>
          <w:b/>
          <w:bCs/>
          <w:iCs/>
          <w:color w:val="000000"/>
          <w:sz w:val="22"/>
          <w:szCs w:val="22"/>
        </w:rPr>
      </w:pPr>
    </w:p>
    <w:p w14:paraId="0FDFCFEC" w14:textId="43ADCDA5" w:rsidR="00C72B93" w:rsidRPr="00C72B93" w:rsidRDefault="00C72B93" w:rsidP="00C72B93">
      <w:pPr>
        <w:jc w:val="center"/>
        <w:rPr>
          <w:rFonts w:ascii="Tahoma" w:hAnsi="Tahoma"/>
          <w:b/>
          <w:bCs/>
          <w:iCs/>
          <w:color w:val="FF0000"/>
          <w:sz w:val="22"/>
          <w:szCs w:val="22"/>
        </w:rPr>
      </w:pPr>
      <w:r w:rsidRPr="00C72B93">
        <w:rPr>
          <w:rFonts w:ascii="Tahoma" w:hAnsi="Tahoma"/>
          <w:b/>
          <w:bCs/>
          <w:iCs/>
          <w:color w:val="FF0000"/>
          <w:sz w:val="22"/>
          <w:szCs w:val="22"/>
        </w:rPr>
        <w:t>NOME COMPLETO DO SECRETÁRIO SO</w:t>
      </w:r>
      <w:r w:rsidR="00FE05DA">
        <w:rPr>
          <w:rFonts w:ascii="Tahoma" w:hAnsi="Tahoma"/>
          <w:b/>
          <w:bCs/>
          <w:iCs/>
          <w:color w:val="FF0000"/>
          <w:sz w:val="22"/>
          <w:szCs w:val="22"/>
        </w:rPr>
        <w:t>PROPONENTE</w:t>
      </w:r>
    </w:p>
    <w:p w14:paraId="00D047ED" w14:textId="2946B89A" w:rsidR="00C72B93" w:rsidRPr="00C72B93" w:rsidRDefault="00C72B93" w:rsidP="00C72B93">
      <w:pPr>
        <w:jc w:val="center"/>
        <w:rPr>
          <w:rFonts w:ascii="Tahoma" w:hAnsi="Tahoma"/>
          <w:color w:val="FF0000"/>
          <w:sz w:val="22"/>
          <w:szCs w:val="22"/>
        </w:rPr>
      </w:pPr>
      <w:r w:rsidRPr="00C72B93">
        <w:rPr>
          <w:rFonts w:ascii="Tahoma" w:hAnsi="Tahoma"/>
          <w:b/>
          <w:bCs/>
          <w:iCs/>
          <w:color w:val="FF0000"/>
          <w:sz w:val="22"/>
          <w:szCs w:val="22"/>
        </w:rPr>
        <w:t>Secretário Municipal de ...........</w:t>
      </w:r>
    </w:p>
    <w:p w14:paraId="7C87FB23" w14:textId="77777777" w:rsidR="00CE5CE1" w:rsidRDefault="00CE5CE1"/>
    <w:sectPr w:rsidR="00CE5CE1" w:rsidSect="00EA3536">
      <w:headerReference w:type="default" r:id="rId19"/>
      <w:headerReference w:type="first" r:id="rId20"/>
      <w:pgSz w:w="11906" w:h="16838"/>
      <w:pgMar w:top="1440" w:right="1133" w:bottom="1135" w:left="1080" w:header="0" w:footer="708" w:gutter="0"/>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or" w:initials="A">
    <w:p w14:paraId="5A65A0A7" w14:textId="28EE3462" w:rsidR="00C3239E" w:rsidRDefault="00C3239E">
      <w:pPr>
        <w:pStyle w:val="Textodecomentrio"/>
      </w:pPr>
      <w:r>
        <w:rPr>
          <w:rStyle w:val="Refdecomentrio"/>
        </w:rPr>
        <w:annotationRef/>
      </w:r>
      <w:r>
        <w:t>Esse dispositivo será aplicado quando atendido os requisitos dos artigos de 9º a 12 do Decreto Municipal 4.356/2024.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5A0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5A0A7" w16cid:durableId="432311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8C04E" w14:textId="77777777" w:rsidR="000B4E43" w:rsidRDefault="000B4E43">
      <w:r>
        <w:separator/>
      </w:r>
    </w:p>
  </w:endnote>
  <w:endnote w:type="continuationSeparator" w:id="0">
    <w:p w14:paraId="585F13D0" w14:textId="77777777" w:rsidR="000B4E43" w:rsidRDefault="000B4E43">
      <w:r>
        <w:continuationSeparator/>
      </w:r>
    </w:p>
  </w:endnote>
  <w:endnote w:type="continuationNotice" w:id="1">
    <w:p w14:paraId="45598802" w14:textId="77777777" w:rsidR="000B4E43" w:rsidRDefault="000B4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cofont_Spranq_eco_Sans">
    <w:altName w:val="Calibri"/>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1583" w14:textId="77777777" w:rsidR="000B4E43" w:rsidRDefault="000B4E43">
      <w:r>
        <w:separator/>
      </w:r>
    </w:p>
  </w:footnote>
  <w:footnote w:type="continuationSeparator" w:id="0">
    <w:p w14:paraId="717E1A47" w14:textId="77777777" w:rsidR="000B4E43" w:rsidRDefault="000B4E43">
      <w:r>
        <w:continuationSeparator/>
      </w:r>
    </w:p>
  </w:footnote>
  <w:footnote w:type="continuationNotice" w:id="1">
    <w:p w14:paraId="0D7528BD" w14:textId="77777777" w:rsidR="000B4E43" w:rsidRDefault="000B4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749A" w14:textId="13DE246E" w:rsidR="004D7ACD" w:rsidRDefault="004D7ACD">
    <w:pPr>
      <w:pStyle w:val="Cabealho"/>
    </w:pPr>
  </w:p>
  <w:p w14:paraId="3C0F9FF2" w14:textId="59581C84" w:rsidR="004D7ACD" w:rsidRDefault="004D7ACD" w:rsidP="004D7ACD">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A268" w14:textId="6A745C5E" w:rsidR="00C72B93" w:rsidRPr="00C72B93" w:rsidRDefault="00C72B93" w:rsidP="00C72B93">
    <w:pPr>
      <w:pStyle w:val="Cabealho"/>
    </w:pPr>
    <w:r>
      <w:rPr>
        <w:noProof/>
      </w:rPr>
      <w:drawing>
        <wp:anchor distT="0" distB="0" distL="114300" distR="114300" simplePos="0" relativeHeight="251659264" behindDoc="1" locked="0" layoutInCell="1" allowOverlap="1" wp14:anchorId="0D086EA6" wp14:editId="4B377FA2">
          <wp:simplePos x="0" y="0"/>
          <wp:positionH relativeFrom="margin">
            <wp:align>center</wp:align>
          </wp:positionH>
          <wp:positionV relativeFrom="paragraph">
            <wp:posOffset>104775</wp:posOffset>
          </wp:positionV>
          <wp:extent cx="6922615" cy="954000"/>
          <wp:effectExtent l="0" t="0" r="0" b="0"/>
          <wp:wrapTight wrapText="bothSides">
            <wp:wrapPolygon edited="0">
              <wp:start x="10046" y="0"/>
              <wp:lineTo x="1546" y="431"/>
              <wp:lineTo x="0" y="1294"/>
              <wp:lineTo x="0" y="18551"/>
              <wp:lineTo x="3448" y="20708"/>
              <wp:lineTo x="10462" y="21140"/>
              <wp:lineTo x="18844" y="21140"/>
              <wp:lineTo x="18844" y="20708"/>
              <wp:lineTo x="21519" y="16394"/>
              <wp:lineTo x="21519" y="13374"/>
              <wp:lineTo x="20924" y="11217"/>
              <wp:lineTo x="19141" y="6903"/>
              <wp:lineTo x="21519" y="3451"/>
              <wp:lineTo x="21519" y="0"/>
              <wp:lineTo x="10343" y="0"/>
              <wp:lineTo x="10046" y="0"/>
            </wp:wrapPolygon>
          </wp:wrapTight>
          <wp:docPr id="1" name="Imagem 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Interface gráfica do usuário,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2615"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E3E3ED4"/>
    <w:multiLevelType w:val="hybridMultilevel"/>
    <w:tmpl w:val="2D846F2C"/>
    <w:lvl w:ilvl="0" w:tplc="04160013">
      <w:start w:val="1"/>
      <w:numFmt w:val="upperRoman"/>
      <w:lvlText w:val="%1."/>
      <w:lvlJc w:val="right"/>
      <w:pPr>
        <w:ind w:left="2448" w:hanging="360"/>
      </w:pPr>
    </w:lvl>
    <w:lvl w:ilvl="1" w:tplc="04160019" w:tentative="1">
      <w:start w:val="1"/>
      <w:numFmt w:val="lowerLetter"/>
      <w:lvlText w:val="%2."/>
      <w:lvlJc w:val="left"/>
      <w:pPr>
        <w:ind w:left="3168" w:hanging="360"/>
      </w:pPr>
    </w:lvl>
    <w:lvl w:ilvl="2" w:tplc="0416001B">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5" w15:restartNumberingAfterBreak="0">
    <w:nsid w:val="33632072"/>
    <w:multiLevelType w:val="multilevel"/>
    <w:tmpl w:val="5894B376"/>
    <w:lvl w:ilvl="0">
      <w:start w:val="1"/>
      <w:numFmt w:val="decimal"/>
      <w:pStyle w:val="Ttulo1"/>
      <w:lvlText w:val="%1."/>
      <w:lvlJc w:val="left"/>
      <w:pPr>
        <w:tabs>
          <w:tab w:val="num" w:pos="0"/>
        </w:tabs>
        <w:ind w:left="360" w:hanging="360"/>
      </w:pPr>
      <w:rPr>
        <w:rFonts w:hint="default"/>
        <w:b/>
      </w:rPr>
    </w:lvl>
    <w:lvl w:ilvl="1">
      <w:start w:val="1"/>
      <w:numFmt w:val="decimal"/>
      <w:lvlText w:val="%1.%2."/>
      <w:lvlJc w:val="left"/>
      <w:pPr>
        <w:tabs>
          <w:tab w:val="num" w:pos="-142"/>
        </w:tabs>
        <w:ind w:left="737" w:hanging="453"/>
      </w:pPr>
      <w:rPr>
        <w:rFonts w:hint="default"/>
        <w:b w:val="0"/>
        <w:i w:val="0"/>
        <w:iCs/>
      </w:rPr>
    </w:lvl>
    <w:lvl w:ilvl="2">
      <w:start w:val="1"/>
      <w:numFmt w:val="decimal"/>
      <w:pStyle w:val="Nvel3-R"/>
      <w:lvlText w:val="%1.%2.%3."/>
      <w:lvlJc w:val="left"/>
      <w:pPr>
        <w:tabs>
          <w:tab w:val="num" w:pos="0"/>
        </w:tabs>
        <w:ind w:left="1224" w:hanging="504"/>
      </w:pPr>
      <w:rPr>
        <w:rFonts w:ascii="Tahoma" w:hAnsi="Tahoma" w:cs="Tahoma" w:hint="default"/>
        <w:b w:val="0"/>
        <w:i w:val="0"/>
        <w:iCs/>
        <w:color w:val="auto"/>
      </w:rPr>
    </w:lvl>
    <w:lvl w:ilvl="3">
      <w:start w:val="1"/>
      <w:numFmt w:val="decimal"/>
      <w:pStyle w:val="Nvel4-R"/>
      <w:lvlText w:val="%1.%2.%3.%4."/>
      <w:lvlJc w:val="left"/>
      <w:pPr>
        <w:tabs>
          <w:tab w:val="num" w:pos="1134"/>
        </w:tabs>
        <w:ind w:left="1701"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8E25121"/>
    <w:multiLevelType w:val="hybridMultilevel"/>
    <w:tmpl w:val="57306930"/>
    <w:lvl w:ilvl="0" w:tplc="BC16340E">
      <w:start w:val="1"/>
      <w:numFmt w:val="upperRoman"/>
      <w:lvlText w:val="%1."/>
      <w:lvlJc w:val="left"/>
      <w:pPr>
        <w:ind w:left="1457" w:hanging="720"/>
      </w:pPr>
      <w:rPr>
        <w:rFonts w:hint="default"/>
      </w:rPr>
    </w:lvl>
    <w:lvl w:ilvl="1" w:tplc="04160019" w:tentative="1">
      <w:start w:val="1"/>
      <w:numFmt w:val="lowerLetter"/>
      <w:lvlText w:val="%2."/>
      <w:lvlJc w:val="left"/>
      <w:pPr>
        <w:ind w:left="1817" w:hanging="360"/>
      </w:pPr>
    </w:lvl>
    <w:lvl w:ilvl="2" w:tplc="0416001B" w:tentative="1">
      <w:start w:val="1"/>
      <w:numFmt w:val="lowerRoman"/>
      <w:lvlText w:val="%3."/>
      <w:lvlJc w:val="right"/>
      <w:pPr>
        <w:ind w:left="2537" w:hanging="180"/>
      </w:pPr>
    </w:lvl>
    <w:lvl w:ilvl="3" w:tplc="0416000F" w:tentative="1">
      <w:start w:val="1"/>
      <w:numFmt w:val="decimal"/>
      <w:lvlText w:val="%4."/>
      <w:lvlJc w:val="left"/>
      <w:pPr>
        <w:ind w:left="3257" w:hanging="360"/>
      </w:pPr>
    </w:lvl>
    <w:lvl w:ilvl="4" w:tplc="04160019" w:tentative="1">
      <w:start w:val="1"/>
      <w:numFmt w:val="lowerLetter"/>
      <w:lvlText w:val="%5."/>
      <w:lvlJc w:val="left"/>
      <w:pPr>
        <w:ind w:left="3977" w:hanging="360"/>
      </w:pPr>
    </w:lvl>
    <w:lvl w:ilvl="5" w:tplc="0416001B" w:tentative="1">
      <w:start w:val="1"/>
      <w:numFmt w:val="lowerRoman"/>
      <w:lvlText w:val="%6."/>
      <w:lvlJc w:val="right"/>
      <w:pPr>
        <w:ind w:left="4697" w:hanging="180"/>
      </w:pPr>
    </w:lvl>
    <w:lvl w:ilvl="6" w:tplc="0416000F" w:tentative="1">
      <w:start w:val="1"/>
      <w:numFmt w:val="decimal"/>
      <w:lvlText w:val="%7."/>
      <w:lvlJc w:val="left"/>
      <w:pPr>
        <w:ind w:left="5417" w:hanging="360"/>
      </w:pPr>
    </w:lvl>
    <w:lvl w:ilvl="7" w:tplc="04160019" w:tentative="1">
      <w:start w:val="1"/>
      <w:numFmt w:val="lowerLetter"/>
      <w:lvlText w:val="%8."/>
      <w:lvlJc w:val="left"/>
      <w:pPr>
        <w:ind w:left="6137" w:hanging="360"/>
      </w:pPr>
    </w:lvl>
    <w:lvl w:ilvl="8" w:tplc="0416001B" w:tentative="1">
      <w:start w:val="1"/>
      <w:numFmt w:val="lowerRoman"/>
      <w:lvlText w:val="%9."/>
      <w:lvlJc w:val="right"/>
      <w:pPr>
        <w:ind w:left="6857" w:hanging="180"/>
      </w:pPr>
    </w:lvl>
  </w:abstractNum>
  <w:abstractNum w:abstractNumId="9"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0"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CAD65A4"/>
    <w:multiLevelType w:val="multilevel"/>
    <w:tmpl w:val="0DC81D64"/>
    <w:lvl w:ilvl="0">
      <w:start w:val="9"/>
      <w:numFmt w:val="decimal"/>
      <w:lvlText w:val="%1"/>
      <w:lvlJc w:val="left"/>
      <w:pPr>
        <w:ind w:left="450" w:hanging="450"/>
      </w:pPr>
      <w:rPr>
        <w:rFonts w:hint="default"/>
      </w:rPr>
    </w:lvl>
    <w:lvl w:ilvl="1">
      <w:start w:val="5"/>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6"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18" w15:restartNumberingAfterBreak="0">
    <w:nsid w:val="73572754"/>
    <w:multiLevelType w:val="multilevel"/>
    <w:tmpl w:val="FDBE1F8C"/>
    <w:lvl w:ilvl="0">
      <w:start w:val="9"/>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16cid:durableId="1253050967">
    <w:abstractNumId w:val="5"/>
  </w:num>
  <w:num w:numId="2" w16cid:durableId="1962414818">
    <w:abstractNumId w:val="11"/>
  </w:num>
  <w:num w:numId="3" w16cid:durableId="724376872">
    <w:abstractNumId w:val="12"/>
  </w:num>
  <w:num w:numId="4" w16cid:durableId="812453700">
    <w:abstractNumId w:val="10"/>
  </w:num>
  <w:num w:numId="5" w16cid:durableId="1085688396">
    <w:abstractNumId w:val="7"/>
  </w:num>
  <w:num w:numId="6" w16cid:durableId="273639280">
    <w:abstractNumId w:val="1"/>
  </w:num>
  <w:num w:numId="7" w16cid:durableId="967710727">
    <w:abstractNumId w:val="6"/>
  </w:num>
  <w:num w:numId="8" w16cid:durableId="919679299">
    <w:abstractNumId w:val="3"/>
  </w:num>
  <w:num w:numId="9" w16cid:durableId="98381031">
    <w:abstractNumId w:val="9"/>
  </w:num>
  <w:num w:numId="10" w16cid:durableId="720713271">
    <w:abstractNumId w:val="2"/>
  </w:num>
  <w:num w:numId="11" w16cid:durableId="1215505644">
    <w:abstractNumId w:val="14"/>
  </w:num>
  <w:num w:numId="12" w16cid:durableId="352654136">
    <w:abstractNumId w:val="16"/>
  </w:num>
  <w:num w:numId="13" w16cid:durableId="1406032169">
    <w:abstractNumId w:val="0"/>
  </w:num>
  <w:num w:numId="14" w16cid:durableId="1419520140">
    <w:abstractNumId w:val="17"/>
  </w:num>
  <w:num w:numId="15" w16cid:durableId="680359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1482607">
    <w:abstractNumId w:val="2"/>
    <w:lvlOverride w:ilvl="0">
      <w:startOverride w:val="9"/>
    </w:lvlOverride>
    <w:lvlOverride w:ilvl="1">
      <w:startOverride w:val="2"/>
    </w:lvlOverride>
    <w:lvlOverride w:ilvl="2">
      <w:startOverride w:val="1"/>
    </w:lvlOverride>
  </w:num>
  <w:num w:numId="17" w16cid:durableId="209877598">
    <w:abstractNumId w:val="18"/>
  </w:num>
  <w:num w:numId="18" w16cid:durableId="1352999735">
    <w:abstractNumId w:val="15"/>
  </w:num>
  <w:num w:numId="19" w16cid:durableId="388723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6285358">
    <w:abstractNumId w:val="4"/>
  </w:num>
  <w:num w:numId="21" w16cid:durableId="1077821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3605139">
    <w:abstractNumId w:val="5"/>
    <w:lvlOverride w:ilvl="0">
      <w:startOverride w:val="4"/>
    </w:lvlOverride>
  </w:num>
  <w:num w:numId="23" w16cid:durableId="1308054173">
    <w:abstractNumId w:val="5"/>
  </w:num>
  <w:num w:numId="24" w16cid:durableId="1637375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45884">
    <w:abstractNumId w:val="5"/>
    <w:lvlOverride w:ilvl="0">
      <w:lvl w:ilvl="0">
        <w:start w:val="1"/>
        <w:numFmt w:val="decimal"/>
        <w:pStyle w:val="Ttulo1"/>
        <w:lvlText w:val="%1."/>
        <w:lvlJc w:val="left"/>
        <w:pPr>
          <w:tabs>
            <w:tab w:val="num" w:pos="0"/>
          </w:tabs>
          <w:ind w:left="360" w:hanging="360"/>
        </w:pPr>
        <w:rPr>
          <w:rFonts w:hint="default"/>
          <w:b/>
        </w:rPr>
      </w:lvl>
    </w:lvlOverride>
    <w:lvlOverride w:ilvl="1">
      <w:lvl w:ilvl="1">
        <w:start w:val="1"/>
        <w:numFmt w:val="decimal"/>
        <w:lvlText w:val="%1.%2."/>
        <w:lvlJc w:val="left"/>
        <w:pPr>
          <w:tabs>
            <w:tab w:val="num" w:pos="-142"/>
          </w:tabs>
          <w:ind w:left="1134" w:hanging="850"/>
        </w:pPr>
        <w:rPr>
          <w:rFonts w:hint="default"/>
          <w:b w:val="0"/>
          <w:i w:val="0"/>
          <w:iCs/>
        </w:rPr>
      </w:lvl>
    </w:lvlOverride>
    <w:lvlOverride w:ilvl="2">
      <w:lvl w:ilvl="2">
        <w:start w:val="1"/>
        <w:numFmt w:val="decimal"/>
        <w:pStyle w:val="Nvel3-R"/>
        <w:lvlText w:val="%1.%2.%3."/>
        <w:lvlJc w:val="left"/>
        <w:pPr>
          <w:tabs>
            <w:tab w:val="num" w:pos="0"/>
          </w:tabs>
          <w:ind w:left="1224" w:hanging="504"/>
        </w:pPr>
        <w:rPr>
          <w:rFonts w:ascii="Tahoma" w:hAnsi="Tahoma" w:cs="Tahoma" w:hint="default"/>
          <w:b w:val="0"/>
          <w:i w:val="0"/>
          <w:iCs/>
          <w:color w:val="auto"/>
        </w:rPr>
      </w:lvl>
    </w:lvlOverride>
    <w:lvlOverride w:ilvl="3">
      <w:lvl w:ilvl="3">
        <w:start w:val="1"/>
        <w:numFmt w:val="decimal"/>
        <w:pStyle w:val="Nvel4-R"/>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6" w16cid:durableId="257952106">
    <w:abstractNumId w:val="5"/>
    <w:lvlOverride w:ilvl="0">
      <w:lvl w:ilvl="0">
        <w:start w:val="1"/>
        <w:numFmt w:val="decimal"/>
        <w:pStyle w:val="Ttulo1"/>
        <w:lvlText w:val="%1."/>
        <w:lvlJc w:val="left"/>
        <w:pPr>
          <w:tabs>
            <w:tab w:val="num" w:pos="0"/>
          </w:tabs>
          <w:ind w:left="360" w:hanging="360"/>
        </w:pPr>
        <w:rPr>
          <w:rFonts w:hint="default"/>
          <w:b/>
        </w:rPr>
      </w:lvl>
    </w:lvlOverride>
    <w:lvlOverride w:ilvl="1">
      <w:lvl w:ilvl="1">
        <w:start w:val="1"/>
        <w:numFmt w:val="decimal"/>
        <w:lvlText w:val="%1.%2."/>
        <w:lvlJc w:val="left"/>
        <w:pPr>
          <w:tabs>
            <w:tab w:val="num" w:pos="-142"/>
          </w:tabs>
          <w:ind w:left="1418" w:hanging="1134"/>
        </w:pPr>
        <w:rPr>
          <w:rFonts w:hint="default"/>
          <w:b w:val="0"/>
          <w:i w:val="0"/>
          <w:iCs/>
        </w:rPr>
      </w:lvl>
    </w:lvlOverride>
    <w:lvlOverride w:ilvl="2">
      <w:lvl w:ilvl="2">
        <w:start w:val="1"/>
        <w:numFmt w:val="decimal"/>
        <w:pStyle w:val="Nvel3-R"/>
        <w:lvlText w:val="%1.%2.%3."/>
        <w:lvlJc w:val="left"/>
        <w:pPr>
          <w:tabs>
            <w:tab w:val="num" w:pos="0"/>
          </w:tabs>
          <w:ind w:left="1224" w:hanging="504"/>
        </w:pPr>
        <w:rPr>
          <w:rFonts w:ascii="Tahoma" w:hAnsi="Tahoma" w:cs="Tahoma" w:hint="default"/>
          <w:b w:val="0"/>
          <w:i w:val="0"/>
          <w:iCs/>
          <w:color w:val="auto"/>
        </w:rPr>
      </w:lvl>
    </w:lvlOverride>
    <w:lvlOverride w:ilvl="3">
      <w:lvl w:ilvl="3">
        <w:start w:val="1"/>
        <w:numFmt w:val="decimal"/>
        <w:pStyle w:val="Nvel4-R"/>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7" w16cid:durableId="1454908181">
    <w:abstractNumId w:val="5"/>
    <w:lvlOverride w:ilvl="0">
      <w:lvl w:ilvl="0">
        <w:start w:val="1"/>
        <w:numFmt w:val="decimal"/>
        <w:pStyle w:val="Ttulo1"/>
        <w:lvlText w:val="%1."/>
        <w:lvlJc w:val="left"/>
        <w:pPr>
          <w:tabs>
            <w:tab w:val="num" w:pos="0"/>
          </w:tabs>
          <w:ind w:left="360" w:hanging="360"/>
        </w:pPr>
        <w:rPr>
          <w:rFonts w:hint="default"/>
          <w:b/>
        </w:rPr>
      </w:lvl>
    </w:lvlOverride>
    <w:lvlOverride w:ilvl="1">
      <w:lvl w:ilvl="1">
        <w:start w:val="1"/>
        <w:numFmt w:val="decimal"/>
        <w:lvlText w:val="%1.%2."/>
        <w:lvlJc w:val="left"/>
        <w:pPr>
          <w:tabs>
            <w:tab w:val="num" w:pos="-142"/>
          </w:tabs>
          <w:ind w:left="1418" w:hanging="1134"/>
        </w:pPr>
        <w:rPr>
          <w:rFonts w:hint="default"/>
          <w:b w:val="0"/>
          <w:i w:val="0"/>
          <w:iCs/>
        </w:rPr>
      </w:lvl>
    </w:lvlOverride>
    <w:lvlOverride w:ilvl="2">
      <w:lvl w:ilvl="2">
        <w:start w:val="1"/>
        <w:numFmt w:val="decimal"/>
        <w:pStyle w:val="Nvel3-R"/>
        <w:lvlText w:val="%1.%2.%3."/>
        <w:lvlJc w:val="left"/>
        <w:pPr>
          <w:tabs>
            <w:tab w:val="num" w:pos="0"/>
          </w:tabs>
          <w:ind w:left="1224" w:hanging="504"/>
        </w:pPr>
        <w:rPr>
          <w:rFonts w:ascii="Tahoma" w:hAnsi="Tahoma" w:cs="Tahoma" w:hint="default"/>
          <w:b w:val="0"/>
          <w:i w:val="0"/>
          <w:iCs/>
          <w:color w:val="auto"/>
        </w:rPr>
      </w:lvl>
    </w:lvlOverride>
    <w:lvlOverride w:ilvl="3">
      <w:lvl w:ilvl="3">
        <w:start w:val="1"/>
        <w:numFmt w:val="decimal"/>
        <w:pStyle w:val="Nvel4-R"/>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8" w16cid:durableId="855460745">
    <w:abstractNumId w:val="5"/>
    <w:lvlOverride w:ilvl="0">
      <w:lvl w:ilvl="0">
        <w:start w:val="1"/>
        <w:numFmt w:val="decimal"/>
        <w:pStyle w:val="Ttulo1"/>
        <w:lvlText w:val="%1."/>
        <w:lvlJc w:val="left"/>
        <w:pPr>
          <w:tabs>
            <w:tab w:val="num" w:pos="0"/>
          </w:tabs>
          <w:ind w:left="360" w:hanging="360"/>
        </w:pPr>
        <w:rPr>
          <w:rFonts w:hint="default"/>
          <w:b/>
        </w:rPr>
      </w:lvl>
    </w:lvlOverride>
    <w:lvlOverride w:ilvl="1">
      <w:lvl w:ilvl="1">
        <w:start w:val="1"/>
        <w:numFmt w:val="decimal"/>
        <w:lvlText w:val="%1.%2."/>
        <w:lvlJc w:val="left"/>
        <w:pPr>
          <w:tabs>
            <w:tab w:val="num" w:pos="-142"/>
          </w:tabs>
          <w:ind w:left="1134" w:hanging="850"/>
        </w:pPr>
        <w:rPr>
          <w:rFonts w:hint="default"/>
          <w:b w:val="0"/>
          <w:i w:val="0"/>
          <w:iCs/>
        </w:rPr>
      </w:lvl>
    </w:lvlOverride>
    <w:lvlOverride w:ilvl="2">
      <w:lvl w:ilvl="2">
        <w:start w:val="1"/>
        <w:numFmt w:val="decimal"/>
        <w:pStyle w:val="Nvel3-R"/>
        <w:lvlText w:val="%1.%2.%3."/>
        <w:lvlJc w:val="left"/>
        <w:pPr>
          <w:tabs>
            <w:tab w:val="num" w:pos="0"/>
          </w:tabs>
          <w:ind w:left="1224" w:hanging="504"/>
        </w:pPr>
        <w:rPr>
          <w:rFonts w:ascii="Tahoma" w:hAnsi="Tahoma" w:cs="Tahoma" w:hint="default"/>
          <w:b w:val="0"/>
          <w:i w:val="0"/>
          <w:iCs/>
          <w:color w:val="auto"/>
        </w:rPr>
      </w:lvl>
    </w:lvlOverride>
    <w:lvlOverride w:ilvl="3">
      <w:lvl w:ilvl="3">
        <w:start w:val="1"/>
        <w:numFmt w:val="decimal"/>
        <w:pStyle w:val="Nvel4-R"/>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16cid:durableId="1565798954">
    <w:abstractNumId w:val="5"/>
    <w:lvlOverride w:ilvl="0">
      <w:lvl w:ilvl="0">
        <w:start w:val="1"/>
        <w:numFmt w:val="decimal"/>
        <w:pStyle w:val="Ttulo1"/>
        <w:lvlText w:val="%1."/>
        <w:lvlJc w:val="left"/>
        <w:pPr>
          <w:tabs>
            <w:tab w:val="num" w:pos="0"/>
          </w:tabs>
          <w:ind w:left="357" w:hanging="357"/>
        </w:pPr>
        <w:rPr>
          <w:rFonts w:hint="default"/>
          <w:b/>
        </w:rPr>
      </w:lvl>
    </w:lvlOverride>
    <w:lvlOverride w:ilvl="1">
      <w:lvl w:ilvl="1">
        <w:start w:val="1"/>
        <w:numFmt w:val="decimal"/>
        <w:lvlText w:val="%1.%2."/>
        <w:lvlJc w:val="left"/>
        <w:pPr>
          <w:tabs>
            <w:tab w:val="num" w:pos="284"/>
          </w:tabs>
          <w:ind w:left="641" w:hanging="357"/>
        </w:pPr>
        <w:rPr>
          <w:rFonts w:hint="default"/>
          <w:b w:val="0"/>
          <w:i w:val="0"/>
          <w:iCs/>
        </w:rPr>
      </w:lvl>
    </w:lvlOverride>
    <w:lvlOverride w:ilvl="2">
      <w:lvl w:ilvl="2">
        <w:start w:val="1"/>
        <w:numFmt w:val="decimal"/>
        <w:pStyle w:val="Nvel3-R"/>
        <w:lvlText w:val="%1.%2.%3."/>
        <w:lvlJc w:val="left"/>
        <w:pPr>
          <w:tabs>
            <w:tab w:val="num" w:pos="568"/>
          </w:tabs>
          <w:ind w:left="925" w:hanging="357"/>
        </w:pPr>
        <w:rPr>
          <w:rFonts w:ascii="Tahoma" w:hAnsi="Tahoma" w:cs="Tahoma" w:hint="default"/>
          <w:b w:val="0"/>
          <w:i w:val="0"/>
          <w:iCs/>
          <w:color w:val="auto"/>
        </w:rPr>
      </w:lvl>
    </w:lvlOverride>
    <w:lvlOverride w:ilvl="3">
      <w:lvl w:ilvl="3">
        <w:start w:val="1"/>
        <w:numFmt w:val="decimal"/>
        <w:pStyle w:val="Nvel4-R"/>
        <w:lvlText w:val="%1.%2.%3.%4."/>
        <w:lvlJc w:val="left"/>
        <w:pPr>
          <w:tabs>
            <w:tab w:val="num" w:pos="852"/>
          </w:tabs>
          <w:ind w:left="1209" w:hanging="357"/>
        </w:pPr>
        <w:rPr>
          <w:rFonts w:hint="default"/>
        </w:rPr>
      </w:lvl>
    </w:lvlOverride>
    <w:lvlOverride w:ilvl="4">
      <w:lvl w:ilvl="4">
        <w:start w:val="1"/>
        <w:numFmt w:val="decimal"/>
        <w:lvlText w:val="%1.%2.%3.%4.%5."/>
        <w:lvlJc w:val="left"/>
        <w:pPr>
          <w:tabs>
            <w:tab w:val="num" w:pos="1136"/>
          </w:tabs>
          <w:ind w:left="1493" w:hanging="357"/>
        </w:pPr>
        <w:rPr>
          <w:rFonts w:hint="default"/>
        </w:rPr>
      </w:lvl>
    </w:lvlOverride>
    <w:lvlOverride w:ilvl="5">
      <w:lvl w:ilvl="5">
        <w:start w:val="1"/>
        <w:numFmt w:val="decimal"/>
        <w:lvlText w:val="%1.%2.%3.%4.%5.%6."/>
        <w:lvlJc w:val="left"/>
        <w:pPr>
          <w:tabs>
            <w:tab w:val="num" w:pos="1420"/>
          </w:tabs>
          <w:ind w:left="1777" w:hanging="357"/>
        </w:pPr>
        <w:rPr>
          <w:rFonts w:hint="default"/>
        </w:rPr>
      </w:lvl>
    </w:lvlOverride>
    <w:lvlOverride w:ilvl="6">
      <w:lvl w:ilvl="6">
        <w:start w:val="1"/>
        <w:numFmt w:val="decimal"/>
        <w:lvlText w:val="%1.%2.%3.%4.%5.%6.%7."/>
        <w:lvlJc w:val="left"/>
        <w:pPr>
          <w:tabs>
            <w:tab w:val="num" w:pos="1704"/>
          </w:tabs>
          <w:ind w:left="2061" w:hanging="357"/>
        </w:pPr>
        <w:rPr>
          <w:rFonts w:hint="default"/>
        </w:rPr>
      </w:lvl>
    </w:lvlOverride>
    <w:lvlOverride w:ilvl="7">
      <w:lvl w:ilvl="7">
        <w:start w:val="1"/>
        <w:numFmt w:val="decimal"/>
        <w:lvlText w:val="%1.%2.%3.%4.%5.%6.%7.%8."/>
        <w:lvlJc w:val="left"/>
        <w:pPr>
          <w:tabs>
            <w:tab w:val="num" w:pos="1988"/>
          </w:tabs>
          <w:ind w:left="2345" w:hanging="357"/>
        </w:pPr>
        <w:rPr>
          <w:rFonts w:hint="default"/>
        </w:rPr>
      </w:lvl>
    </w:lvlOverride>
    <w:lvlOverride w:ilvl="8">
      <w:lvl w:ilvl="8">
        <w:start w:val="1"/>
        <w:numFmt w:val="decimal"/>
        <w:lvlText w:val="%1.%2.%3.%4.%5.%6.%7.%8.%9."/>
        <w:lvlJc w:val="left"/>
        <w:pPr>
          <w:tabs>
            <w:tab w:val="num" w:pos="2272"/>
          </w:tabs>
          <w:ind w:left="2629" w:hanging="357"/>
        </w:pPr>
        <w:rPr>
          <w:rFonts w:hint="default"/>
        </w:rPr>
      </w:lvl>
    </w:lvlOverride>
  </w:num>
  <w:num w:numId="30" w16cid:durableId="1101487961">
    <w:abstractNumId w:val="5"/>
  </w:num>
  <w:num w:numId="31" w16cid:durableId="338969639">
    <w:abstractNumId w:val="5"/>
    <w:lvlOverride w:ilvl="0">
      <w:lvl w:ilvl="0">
        <w:start w:val="1"/>
        <w:numFmt w:val="decimal"/>
        <w:pStyle w:val="Ttulo1"/>
        <w:lvlText w:val="%1."/>
        <w:lvlJc w:val="left"/>
        <w:pPr>
          <w:tabs>
            <w:tab w:val="num" w:pos="0"/>
          </w:tabs>
          <w:ind w:left="360" w:hanging="360"/>
        </w:pPr>
        <w:rPr>
          <w:rFonts w:hint="default"/>
          <w:b/>
        </w:rPr>
      </w:lvl>
    </w:lvlOverride>
    <w:lvlOverride w:ilvl="1">
      <w:lvl w:ilvl="1">
        <w:start w:val="1"/>
        <w:numFmt w:val="decimal"/>
        <w:lvlText w:val="%1.%2."/>
        <w:lvlJc w:val="left"/>
        <w:pPr>
          <w:tabs>
            <w:tab w:val="num" w:pos="-142"/>
          </w:tabs>
          <w:ind w:left="680" w:hanging="396"/>
        </w:pPr>
        <w:rPr>
          <w:rFonts w:hint="default"/>
          <w:b w:val="0"/>
          <w:i w:val="0"/>
          <w:iCs/>
        </w:rPr>
      </w:lvl>
    </w:lvlOverride>
    <w:lvlOverride w:ilvl="2">
      <w:lvl w:ilvl="2">
        <w:start w:val="1"/>
        <w:numFmt w:val="decimal"/>
        <w:pStyle w:val="Nvel3-R"/>
        <w:lvlText w:val="%1.%2.%3."/>
        <w:lvlJc w:val="left"/>
        <w:pPr>
          <w:tabs>
            <w:tab w:val="num" w:pos="0"/>
          </w:tabs>
          <w:ind w:left="1224" w:hanging="504"/>
        </w:pPr>
        <w:rPr>
          <w:rFonts w:ascii="Tahoma" w:hAnsi="Tahoma" w:cs="Tahoma" w:hint="default"/>
          <w:b w:val="0"/>
          <w:i w:val="0"/>
          <w:iCs/>
          <w:color w:val="auto"/>
        </w:rPr>
      </w:lvl>
    </w:lvlOverride>
    <w:lvlOverride w:ilvl="3">
      <w:lvl w:ilvl="3">
        <w:start w:val="1"/>
        <w:numFmt w:val="decimal"/>
        <w:pStyle w:val="Nvel4-R"/>
        <w:lvlText w:val="%1.%2.%3.%4."/>
        <w:lvlJc w:val="left"/>
        <w:pPr>
          <w:tabs>
            <w:tab w:val="num" w:pos="1134"/>
          </w:tabs>
          <w:ind w:left="1701" w:hanging="567"/>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32" w16cid:durableId="143745511">
    <w:abstractNumId w:val="5"/>
    <w:lvlOverride w:ilvl="0">
      <w:lvl w:ilvl="0">
        <w:start w:val="1"/>
        <w:numFmt w:val="decimal"/>
        <w:pStyle w:val="Ttulo1"/>
        <w:lvlText w:val="%1."/>
        <w:lvlJc w:val="left"/>
        <w:pPr>
          <w:tabs>
            <w:tab w:val="num" w:pos="0"/>
          </w:tabs>
          <w:ind w:left="360" w:hanging="360"/>
        </w:pPr>
        <w:rPr>
          <w:rFonts w:hint="default"/>
          <w:b/>
        </w:rPr>
      </w:lvl>
    </w:lvlOverride>
    <w:lvlOverride w:ilvl="1">
      <w:lvl w:ilvl="1">
        <w:start w:val="1"/>
        <w:numFmt w:val="decimal"/>
        <w:lvlText w:val="%1.%2."/>
        <w:lvlJc w:val="left"/>
        <w:pPr>
          <w:tabs>
            <w:tab w:val="num" w:pos="-142"/>
          </w:tabs>
          <w:ind w:left="851" w:hanging="567"/>
        </w:pPr>
        <w:rPr>
          <w:rFonts w:hint="default"/>
          <w:b w:val="0"/>
          <w:i w:val="0"/>
          <w:iCs/>
        </w:rPr>
      </w:lvl>
    </w:lvlOverride>
    <w:lvlOverride w:ilvl="2">
      <w:lvl w:ilvl="2">
        <w:start w:val="1"/>
        <w:numFmt w:val="decimal"/>
        <w:pStyle w:val="Nvel3-R"/>
        <w:lvlText w:val="%1.%2.%3."/>
        <w:lvlJc w:val="left"/>
        <w:pPr>
          <w:tabs>
            <w:tab w:val="num" w:pos="0"/>
          </w:tabs>
          <w:ind w:left="1224" w:hanging="504"/>
        </w:pPr>
        <w:rPr>
          <w:rFonts w:ascii="Tahoma" w:hAnsi="Tahoma" w:cs="Tahoma" w:hint="default"/>
          <w:b w:val="0"/>
          <w:i w:val="0"/>
          <w:iCs/>
          <w:color w:val="auto"/>
        </w:rPr>
      </w:lvl>
    </w:lvlOverride>
    <w:lvlOverride w:ilvl="3">
      <w:lvl w:ilvl="3">
        <w:start w:val="1"/>
        <w:numFmt w:val="decimal"/>
        <w:pStyle w:val="Nvel4-R"/>
        <w:lvlText w:val="%1.%2.%3.%4."/>
        <w:lvlJc w:val="left"/>
        <w:pPr>
          <w:tabs>
            <w:tab w:val="num" w:pos="1134"/>
          </w:tabs>
          <w:ind w:left="1701" w:hanging="567"/>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33" w16cid:durableId="1013803405">
    <w:abstractNumId w:val="5"/>
    <w:lvlOverride w:ilvl="0">
      <w:lvl w:ilvl="0">
        <w:start w:val="1"/>
        <w:numFmt w:val="decimal"/>
        <w:pStyle w:val="Ttulo1"/>
        <w:lvlText w:val="%1."/>
        <w:lvlJc w:val="left"/>
        <w:pPr>
          <w:tabs>
            <w:tab w:val="num" w:pos="0"/>
          </w:tabs>
          <w:ind w:left="360" w:hanging="360"/>
        </w:pPr>
        <w:rPr>
          <w:rFonts w:hint="default"/>
          <w:b/>
        </w:rPr>
      </w:lvl>
    </w:lvlOverride>
    <w:lvlOverride w:ilvl="1">
      <w:lvl w:ilvl="1">
        <w:start w:val="1"/>
        <w:numFmt w:val="decimal"/>
        <w:lvlText w:val="%1.%2."/>
        <w:lvlJc w:val="left"/>
        <w:pPr>
          <w:tabs>
            <w:tab w:val="num" w:pos="-142"/>
          </w:tabs>
          <w:ind w:left="851" w:hanging="567"/>
        </w:pPr>
        <w:rPr>
          <w:rFonts w:hint="default"/>
          <w:b w:val="0"/>
          <w:i w:val="0"/>
          <w:iCs/>
        </w:rPr>
      </w:lvl>
    </w:lvlOverride>
    <w:lvlOverride w:ilvl="2">
      <w:lvl w:ilvl="2">
        <w:start w:val="1"/>
        <w:numFmt w:val="decimal"/>
        <w:pStyle w:val="Nvel3-R"/>
        <w:lvlText w:val="%1.%2.%3."/>
        <w:lvlJc w:val="left"/>
        <w:pPr>
          <w:tabs>
            <w:tab w:val="num" w:pos="0"/>
          </w:tabs>
          <w:ind w:left="1224" w:hanging="504"/>
        </w:pPr>
        <w:rPr>
          <w:rFonts w:ascii="Tahoma" w:hAnsi="Tahoma" w:cs="Tahoma" w:hint="default"/>
          <w:b w:val="0"/>
          <w:i w:val="0"/>
          <w:iCs/>
          <w:color w:val="auto"/>
        </w:rPr>
      </w:lvl>
    </w:lvlOverride>
    <w:lvlOverride w:ilvl="3">
      <w:lvl w:ilvl="3">
        <w:start w:val="1"/>
        <w:numFmt w:val="decimal"/>
        <w:pStyle w:val="Nvel4-R"/>
        <w:lvlText w:val="%1.%2.%3.%4."/>
        <w:lvlJc w:val="left"/>
        <w:pPr>
          <w:tabs>
            <w:tab w:val="num" w:pos="1134"/>
          </w:tabs>
          <w:ind w:left="1701" w:hanging="567"/>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34" w16cid:durableId="1810391423">
    <w:abstractNumId w:val="5"/>
    <w:lvlOverride w:ilvl="0">
      <w:lvl w:ilvl="0">
        <w:start w:val="1"/>
        <w:numFmt w:val="decimal"/>
        <w:pStyle w:val="Ttulo1"/>
        <w:lvlText w:val="%1."/>
        <w:lvlJc w:val="left"/>
        <w:pPr>
          <w:tabs>
            <w:tab w:val="num" w:pos="0"/>
          </w:tabs>
          <w:ind w:left="360" w:hanging="360"/>
        </w:pPr>
        <w:rPr>
          <w:rFonts w:hint="default"/>
          <w:b/>
        </w:rPr>
      </w:lvl>
    </w:lvlOverride>
    <w:lvlOverride w:ilvl="1">
      <w:lvl w:ilvl="1">
        <w:start w:val="1"/>
        <w:numFmt w:val="decimal"/>
        <w:lvlText w:val="%1.%2."/>
        <w:lvlJc w:val="left"/>
        <w:pPr>
          <w:tabs>
            <w:tab w:val="num" w:pos="-142"/>
          </w:tabs>
          <w:ind w:left="851" w:hanging="567"/>
        </w:pPr>
        <w:rPr>
          <w:rFonts w:hint="default"/>
          <w:b w:val="0"/>
          <w:i w:val="0"/>
          <w:iCs/>
        </w:rPr>
      </w:lvl>
    </w:lvlOverride>
    <w:lvlOverride w:ilvl="2">
      <w:lvl w:ilvl="2">
        <w:start w:val="1"/>
        <w:numFmt w:val="decimal"/>
        <w:pStyle w:val="Nvel3-R"/>
        <w:lvlText w:val="%1.%2.%3."/>
        <w:lvlJc w:val="left"/>
        <w:pPr>
          <w:tabs>
            <w:tab w:val="num" w:pos="0"/>
          </w:tabs>
          <w:ind w:left="851" w:hanging="131"/>
        </w:pPr>
        <w:rPr>
          <w:rFonts w:ascii="Tahoma" w:hAnsi="Tahoma" w:cs="Tahoma" w:hint="default"/>
          <w:b w:val="0"/>
          <w:i w:val="0"/>
          <w:iCs/>
          <w:color w:val="auto"/>
        </w:rPr>
      </w:lvl>
    </w:lvlOverride>
    <w:lvlOverride w:ilvl="3">
      <w:lvl w:ilvl="3">
        <w:start w:val="1"/>
        <w:numFmt w:val="decimal"/>
        <w:pStyle w:val="Nvel4-R"/>
        <w:lvlText w:val="%1.%2.%3.%4."/>
        <w:lvlJc w:val="left"/>
        <w:pPr>
          <w:tabs>
            <w:tab w:val="num" w:pos="1134"/>
          </w:tabs>
          <w:ind w:left="1701" w:hanging="567"/>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35" w16cid:durableId="252125415">
    <w:abstractNumId w:val="5"/>
    <w:lvlOverride w:ilvl="0">
      <w:lvl w:ilvl="0">
        <w:start w:val="1"/>
        <w:numFmt w:val="decimal"/>
        <w:pStyle w:val="Ttulo1"/>
        <w:lvlText w:val="%1."/>
        <w:lvlJc w:val="left"/>
        <w:pPr>
          <w:tabs>
            <w:tab w:val="num" w:pos="0"/>
          </w:tabs>
          <w:ind w:left="360" w:hanging="360"/>
        </w:pPr>
        <w:rPr>
          <w:rFonts w:hint="default"/>
          <w:b/>
        </w:rPr>
      </w:lvl>
    </w:lvlOverride>
    <w:lvlOverride w:ilvl="1">
      <w:lvl w:ilvl="1">
        <w:start w:val="1"/>
        <w:numFmt w:val="decimal"/>
        <w:lvlText w:val="%1.%2."/>
        <w:lvlJc w:val="left"/>
        <w:pPr>
          <w:tabs>
            <w:tab w:val="num" w:pos="-142"/>
          </w:tabs>
          <w:ind w:left="737" w:hanging="453"/>
        </w:pPr>
        <w:rPr>
          <w:rFonts w:hint="default"/>
          <w:b w:val="0"/>
          <w:i w:val="0"/>
          <w:iCs/>
        </w:rPr>
      </w:lvl>
    </w:lvlOverride>
    <w:lvlOverride w:ilvl="2">
      <w:lvl w:ilvl="2">
        <w:start w:val="1"/>
        <w:numFmt w:val="decimal"/>
        <w:pStyle w:val="Nvel3-R"/>
        <w:lvlText w:val="%1.%2.%3."/>
        <w:lvlJc w:val="left"/>
        <w:pPr>
          <w:tabs>
            <w:tab w:val="num" w:pos="0"/>
          </w:tabs>
          <w:ind w:left="1224" w:hanging="504"/>
        </w:pPr>
        <w:rPr>
          <w:rFonts w:ascii="Tahoma" w:hAnsi="Tahoma" w:cs="Tahoma" w:hint="default"/>
          <w:b w:val="0"/>
          <w:i w:val="0"/>
          <w:iCs/>
          <w:color w:val="auto"/>
        </w:rPr>
      </w:lvl>
    </w:lvlOverride>
    <w:lvlOverride w:ilvl="3">
      <w:lvl w:ilvl="3">
        <w:start w:val="1"/>
        <w:numFmt w:val="decimal"/>
        <w:pStyle w:val="Nvel4-R"/>
        <w:lvlText w:val="%1.%2.%3.%4."/>
        <w:lvlJc w:val="left"/>
        <w:pPr>
          <w:tabs>
            <w:tab w:val="num" w:pos="1134"/>
          </w:tabs>
          <w:ind w:left="1701" w:hanging="567"/>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36" w16cid:durableId="421687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0594B"/>
    <w:rsid w:val="00016510"/>
    <w:rsid w:val="00017D73"/>
    <w:rsid w:val="0002683C"/>
    <w:rsid w:val="00041FC4"/>
    <w:rsid w:val="00065565"/>
    <w:rsid w:val="000726DE"/>
    <w:rsid w:val="0007324C"/>
    <w:rsid w:val="000765C0"/>
    <w:rsid w:val="00082533"/>
    <w:rsid w:val="00087EBD"/>
    <w:rsid w:val="000907E1"/>
    <w:rsid w:val="00096F09"/>
    <w:rsid w:val="00097A7D"/>
    <w:rsid w:val="000A6E4E"/>
    <w:rsid w:val="000B449F"/>
    <w:rsid w:val="000B4E43"/>
    <w:rsid w:val="000C3502"/>
    <w:rsid w:val="000C7D67"/>
    <w:rsid w:val="000D75B8"/>
    <w:rsid w:val="000F7B98"/>
    <w:rsid w:val="001114AA"/>
    <w:rsid w:val="00127714"/>
    <w:rsid w:val="001307D7"/>
    <w:rsid w:val="00131D02"/>
    <w:rsid w:val="00135301"/>
    <w:rsid w:val="00152AC9"/>
    <w:rsid w:val="00157FA1"/>
    <w:rsid w:val="0016421C"/>
    <w:rsid w:val="00192319"/>
    <w:rsid w:val="00192417"/>
    <w:rsid w:val="001B0A83"/>
    <w:rsid w:val="001B32B2"/>
    <w:rsid w:val="001B3E19"/>
    <w:rsid w:val="001E31B4"/>
    <w:rsid w:val="001E4CB2"/>
    <w:rsid w:val="001E5350"/>
    <w:rsid w:val="001F0DFC"/>
    <w:rsid w:val="001F18DD"/>
    <w:rsid w:val="00205376"/>
    <w:rsid w:val="00205543"/>
    <w:rsid w:val="00205DA9"/>
    <w:rsid w:val="00206542"/>
    <w:rsid w:val="0020703B"/>
    <w:rsid w:val="002129E1"/>
    <w:rsid w:val="00217208"/>
    <w:rsid w:val="00226EC1"/>
    <w:rsid w:val="002300A3"/>
    <w:rsid w:val="002368AD"/>
    <w:rsid w:val="00243835"/>
    <w:rsid w:val="00245F91"/>
    <w:rsid w:val="00272076"/>
    <w:rsid w:val="00275FFE"/>
    <w:rsid w:val="002850E4"/>
    <w:rsid w:val="00287B4B"/>
    <w:rsid w:val="00292503"/>
    <w:rsid w:val="002A0FB2"/>
    <w:rsid w:val="002B72BD"/>
    <w:rsid w:val="002C0718"/>
    <w:rsid w:val="002C2E83"/>
    <w:rsid w:val="002C3959"/>
    <w:rsid w:val="002E1BDA"/>
    <w:rsid w:val="002E384A"/>
    <w:rsid w:val="002F291B"/>
    <w:rsid w:val="002F2ADC"/>
    <w:rsid w:val="00324D2A"/>
    <w:rsid w:val="003267E7"/>
    <w:rsid w:val="0032745E"/>
    <w:rsid w:val="00330BE0"/>
    <w:rsid w:val="00343925"/>
    <w:rsid w:val="00360C0F"/>
    <w:rsid w:val="003860A3"/>
    <w:rsid w:val="003900B3"/>
    <w:rsid w:val="00390C1C"/>
    <w:rsid w:val="00391635"/>
    <w:rsid w:val="003A2726"/>
    <w:rsid w:val="003A3AB1"/>
    <w:rsid w:val="003B51F1"/>
    <w:rsid w:val="003C2D38"/>
    <w:rsid w:val="003C5A32"/>
    <w:rsid w:val="003F2CF5"/>
    <w:rsid w:val="003F2DC0"/>
    <w:rsid w:val="003F40F4"/>
    <w:rsid w:val="003F56C2"/>
    <w:rsid w:val="004073B0"/>
    <w:rsid w:val="0041151E"/>
    <w:rsid w:val="00416FC0"/>
    <w:rsid w:val="004170CF"/>
    <w:rsid w:val="00421172"/>
    <w:rsid w:val="00427728"/>
    <w:rsid w:val="00430497"/>
    <w:rsid w:val="00444EEC"/>
    <w:rsid w:val="004478A4"/>
    <w:rsid w:val="004506AB"/>
    <w:rsid w:val="0045721D"/>
    <w:rsid w:val="004727ED"/>
    <w:rsid w:val="00472E67"/>
    <w:rsid w:val="00476BD8"/>
    <w:rsid w:val="0049086A"/>
    <w:rsid w:val="004A1B74"/>
    <w:rsid w:val="004A27B0"/>
    <w:rsid w:val="004B204A"/>
    <w:rsid w:val="004B367C"/>
    <w:rsid w:val="004D3C0A"/>
    <w:rsid w:val="004D7ACD"/>
    <w:rsid w:val="004F1ACA"/>
    <w:rsid w:val="00504E02"/>
    <w:rsid w:val="00512E62"/>
    <w:rsid w:val="0052245E"/>
    <w:rsid w:val="005240A6"/>
    <w:rsid w:val="005330E3"/>
    <w:rsid w:val="005345E2"/>
    <w:rsid w:val="00537248"/>
    <w:rsid w:val="00546C3F"/>
    <w:rsid w:val="00550AF6"/>
    <w:rsid w:val="005540B2"/>
    <w:rsid w:val="005559B2"/>
    <w:rsid w:val="005634AF"/>
    <w:rsid w:val="005639CC"/>
    <w:rsid w:val="00564389"/>
    <w:rsid w:val="00565BE7"/>
    <w:rsid w:val="005722E5"/>
    <w:rsid w:val="00590518"/>
    <w:rsid w:val="00590D16"/>
    <w:rsid w:val="005A4A43"/>
    <w:rsid w:val="005A7392"/>
    <w:rsid w:val="005B5538"/>
    <w:rsid w:val="005C1CA2"/>
    <w:rsid w:val="005C2F01"/>
    <w:rsid w:val="005C6619"/>
    <w:rsid w:val="005C6A23"/>
    <w:rsid w:val="005D1A69"/>
    <w:rsid w:val="005F0BB8"/>
    <w:rsid w:val="005F13DF"/>
    <w:rsid w:val="00624292"/>
    <w:rsid w:val="00644BA4"/>
    <w:rsid w:val="00651FED"/>
    <w:rsid w:val="0065619A"/>
    <w:rsid w:val="0065632E"/>
    <w:rsid w:val="00660757"/>
    <w:rsid w:val="00665FCE"/>
    <w:rsid w:val="00667285"/>
    <w:rsid w:val="00675F72"/>
    <w:rsid w:val="00677511"/>
    <w:rsid w:val="00677521"/>
    <w:rsid w:val="00694A2F"/>
    <w:rsid w:val="00695241"/>
    <w:rsid w:val="006A36F9"/>
    <w:rsid w:val="006B15F7"/>
    <w:rsid w:val="006B5101"/>
    <w:rsid w:val="006B6755"/>
    <w:rsid w:val="006C61F4"/>
    <w:rsid w:val="006D1F94"/>
    <w:rsid w:val="006D3242"/>
    <w:rsid w:val="006E2911"/>
    <w:rsid w:val="006E3091"/>
    <w:rsid w:val="006E54E9"/>
    <w:rsid w:val="006F4169"/>
    <w:rsid w:val="006F5EE4"/>
    <w:rsid w:val="00704696"/>
    <w:rsid w:val="007069F4"/>
    <w:rsid w:val="00711387"/>
    <w:rsid w:val="0071152B"/>
    <w:rsid w:val="00740F2F"/>
    <w:rsid w:val="007454BD"/>
    <w:rsid w:val="00767B22"/>
    <w:rsid w:val="007709AE"/>
    <w:rsid w:val="00770F49"/>
    <w:rsid w:val="007728D1"/>
    <w:rsid w:val="007817B3"/>
    <w:rsid w:val="00781AFF"/>
    <w:rsid w:val="00785509"/>
    <w:rsid w:val="00785F02"/>
    <w:rsid w:val="00791A5D"/>
    <w:rsid w:val="007923D0"/>
    <w:rsid w:val="00797736"/>
    <w:rsid w:val="007A0EF7"/>
    <w:rsid w:val="007A4FF7"/>
    <w:rsid w:val="007A564C"/>
    <w:rsid w:val="007D4A73"/>
    <w:rsid w:val="007E63B0"/>
    <w:rsid w:val="007F0EA3"/>
    <w:rsid w:val="008024D5"/>
    <w:rsid w:val="00821701"/>
    <w:rsid w:val="00836290"/>
    <w:rsid w:val="008421D5"/>
    <w:rsid w:val="008457C9"/>
    <w:rsid w:val="00852A52"/>
    <w:rsid w:val="0085324E"/>
    <w:rsid w:val="008538D3"/>
    <w:rsid w:val="00855A8A"/>
    <w:rsid w:val="00855FAB"/>
    <w:rsid w:val="00857EE4"/>
    <w:rsid w:val="008603B4"/>
    <w:rsid w:val="00871D18"/>
    <w:rsid w:val="0087679E"/>
    <w:rsid w:val="00876DCF"/>
    <w:rsid w:val="0088296C"/>
    <w:rsid w:val="0089437D"/>
    <w:rsid w:val="008946DB"/>
    <w:rsid w:val="008A1927"/>
    <w:rsid w:val="008A40EC"/>
    <w:rsid w:val="008A7210"/>
    <w:rsid w:val="008C6A48"/>
    <w:rsid w:val="008C7F01"/>
    <w:rsid w:val="008D43CC"/>
    <w:rsid w:val="008D7FEB"/>
    <w:rsid w:val="008E18B3"/>
    <w:rsid w:val="008E7EF6"/>
    <w:rsid w:val="008F1898"/>
    <w:rsid w:val="008F2323"/>
    <w:rsid w:val="008F5AD2"/>
    <w:rsid w:val="00900245"/>
    <w:rsid w:val="00900548"/>
    <w:rsid w:val="00900971"/>
    <w:rsid w:val="00916FB5"/>
    <w:rsid w:val="00917D4F"/>
    <w:rsid w:val="00922D33"/>
    <w:rsid w:val="00923BAE"/>
    <w:rsid w:val="0092451E"/>
    <w:rsid w:val="009257AD"/>
    <w:rsid w:val="00934039"/>
    <w:rsid w:val="00934E2A"/>
    <w:rsid w:val="00936ADE"/>
    <w:rsid w:val="00937679"/>
    <w:rsid w:val="0094221F"/>
    <w:rsid w:val="00945153"/>
    <w:rsid w:val="009502F1"/>
    <w:rsid w:val="00951F10"/>
    <w:rsid w:val="00954A5D"/>
    <w:rsid w:val="00960496"/>
    <w:rsid w:val="00970C11"/>
    <w:rsid w:val="00971B69"/>
    <w:rsid w:val="009831C8"/>
    <w:rsid w:val="009A1B5C"/>
    <w:rsid w:val="009B688F"/>
    <w:rsid w:val="009E6D9C"/>
    <w:rsid w:val="009E7FBE"/>
    <w:rsid w:val="009F5F8F"/>
    <w:rsid w:val="009F6CE4"/>
    <w:rsid w:val="00A1772F"/>
    <w:rsid w:val="00A22159"/>
    <w:rsid w:val="00A431F6"/>
    <w:rsid w:val="00A47C33"/>
    <w:rsid w:val="00A50578"/>
    <w:rsid w:val="00A52D7A"/>
    <w:rsid w:val="00A54E7D"/>
    <w:rsid w:val="00A65EB2"/>
    <w:rsid w:val="00A714E3"/>
    <w:rsid w:val="00A74B24"/>
    <w:rsid w:val="00A80F2C"/>
    <w:rsid w:val="00A924D9"/>
    <w:rsid w:val="00AA62C6"/>
    <w:rsid w:val="00AB43FD"/>
    <w:rsid w:val="00AC4FE7"/>
    <w:rsid w:val="00AC6F2D"/>
    <w:rsid w:val="00AE18B3"/>
    <w:rsid w:val="00AE656C"/>
    <w:rsid w:val="00B14073"/>
    <w:rsid w:val="00B16466"/>
    <w:rsid w:val="00B24029"/>
    <w:rsid w:val="00B30BC0"/>
    <w:rsid w:val="00B43AA7"/>
    <w:rsid w:val="00B44A76"/>
    <w:rsid w:val="00B53DA8"/>
    <w:rsid w:val="00B57E8D"/>
    <w:rsid w:val="00B77399"/>
    <w:rsid w:val="00B85D5B"/>
    <w:rsid w:val="00B87589"/>
    <w:rsid w:val="00B97D5F"/>
    <w:rsid w:val="00BB6BAB"/>
    <w:rsid w:val="00BC1069"/>
    <w:rsid w:val="00BC4FDE"/>
    <w:rsid w:val="00BD11F6"/>
    <w:rsid w:val="00BD16B6"/>
    <w:rsid w:val="00C024BE"/>
    <w:rsid w:val="00C074DA"/>
    <w:rsid w:val="00C13114"/>
    <w:rsid w:val="00C157E7"/>
    <w:rsid w:val="00C3239E"/>
    <w:rsid w:val="00C32B34"/>
    <w:rsid w:val="00C352C3"/>
    <w:rsid w:val="00C40AB4"/>
    <w:rsid w:val="00C46B38"/>
    <w:rsid w:val="00C5162D"/>
    <w:rsid w:val="00C5743C"/>
    <w:rsid w:val="00C607DE"/>
    <w:rsid w:val="00C65850"/>
    <w:rsid w:val="00C7285C"/>
    <w:rsid w:val="00C72B93"/>
    <w:rsid w:val="00C7408A"/>
    <w:rsid w:val="00C801FC"/>
    <w:rsid w:val="00C92A02"/>
    <w:rsid w:val="00C933EC"/>
    <w:rsid w:val="00C94028"/>
    <w:rsid w:val="00C97D37"/>
    <w:rsid w:val="00CA1791"/>
    <w:rsid w:val="00CA5D0D"/>
    <w:rsid w:val="00CB236F"/>
    <w:rsid w:val="00CC0487"/>
    <w:rsid w:val="00CC256D"/>
    <w:rsid w:val="00CE36D9"/>
    <w:rsid w:val="00CE3B78"/>
    <w:rsid w:val="00CE5CE1"/>
    <w:rsid w:val="00D078A9"/>
    <w:rsid w:val="00D22AA6"/>
    <w:rsid w:val="00D34A7D"/>
    <w:rsid w:val="00D44954"/>
    <w:rsid w:val="00D46353"/>
    <w:rsid w:val="00D5125B"/>
    <w:rsid w:val="00D52B5C"/>
    <w:rsid w:val="00D64F5C"/>
    <w:rsid w:val="00D84CEF"/>
    <w:rsid w:val="00D938E8"/>
    <w:rsid w:val="00D93B2A"/>
    <w:rsid w:val="00D975FC"/>
    <w:rsid w:val="00DA1FB3"/>
    <w:rsid w:val="00DA6A99"/>
    <w:rsid w:val="00DB283B"/>
    <w:rsid w:val="00DC4BC3"/>
    <w:rsid w:val="00DC6383"/>
    <w:rsid w:val="00DD2A4A"/>
    <w:rsid w:val="00DD665D"/>
    <w:rsid w:val="00DE435B"/>
    <w:rsid w:val="00E02C55"/>
    <w:rsid w:val="00E17CF4"/>
    <w:rsid w:val="00E23FF6"/>
    <w:rsid w:val="00E27B6A"/>
    <w:rsid w:val="00E30EF1"/>
    <w:rsid w:val="00E3173D"/>
    <w:rsid w:val="00E37AD1"/>
    <w:rsid w:val="00E45F9C"/>
    <w:rsid w:val="00E47333"/>
    <w:rsid w:val="00E5234F"/>
    <w:rsid w:val="00E552D2"/>
    <w:rsid w:val="00E56AF9"/>
    <w:rsid w:val="00E86A2A"/>
    <w:rsid w:val="00EA3536"/>
    <w:rsid w:val="00EA468D"/>
    <w:rsid w:val="00EA5430"/>
    <w:rsid w:val="00EA5B2E"/>
    <w:rsid w:val="00EB1AF7"/>
    <w:rsid w:val="00EB540C"/>
    <w:rsid w:val="00EB68AC"/>
    <w:rsid w:val="00ED7D2E"/>
    <w:rsid w:val="00EE5D3C"/>
    <w:rsid w:val="00EF1074"/>
    <w:rsid w:val="00F00FFA"/>
    <w:rsid w:val="00F12E6B"/>
    <w:rsid w:val="00F14A99"/>
    <w:rsid w:val="00F20C01"/>
    <w:rsid w:val="00F21934"/>
    <w:rsid w:val="00F21BF9"/>
    <w:rsid w:val="00F31285"/>
    <w:rsid w:val="00F37C6B"/>
    <w:rsid w:val="00F437CF"/>
    <w:rsid w:val="00F46B70"/>
    <w:rsid w:val="00F54FDC"/>
    <w:rsid w:val="00F64EF3"/>
    <w:rsid w:val="00F67805"/>
    <w:rsid w:val="00F67B43"/>
    <w:rsid w:val="00F82780"/>
    <w:rsid w:val="00F86E08"/>
    <w:rsid w:val="00F87FD0"/>
    <w:rsid w:val="00F968E8"/>
    <w:rsid w:val="00F977C7"/>
    <w:rsid w:val="00FA1B32"/>
    <w:rsid w:val="00FA35BE"/>
    <w:rsid w:val="00FB3168"/>
    <w:rsid w:val="00FB3D71"/>
    <w:rsid w:val="00FC40C7"/>
    <w:rsid w:val="00FC6093"/>
    <w:rsid w:val="00FE05DA"/>
    <w:rsid w:val="00FF1929"/>
    <w:rsid w:val="00FF26B0"/>
    <w:rsid w:val="00FF3E57"/>
    <w:rsid w:val="00FF3EDC"/>
    <w:rsid w:val="13DA1D92"/>
    <w:rsid w:val="195D89A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36"/>
    <w:pPr>
      <w:suppressAutoHyphens/>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30"/>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customStyle="1" w:styleId="MenoPendente2">
    <w:name w:val="Menção Pendente2"/>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097A7D"/>
    <w:pPr>
      <w:tabs>
        <w:tab w:val="left" w:pos="440"/>
        <w:tab w:val="right" w:leader="dot" w:pos="8494"/>
      </w:tabs>
      <w:spacing w:after="100"/>
    </w:pPr>
  </w:style>
  <w:style w:type="character" w:customStyle="1" w:styleId="Nivel2Char">
    <w:name w:val="Nivel 2 Char"/>
    <w:basedOn w:val="Fontepargpadro"/>
    <w:link w:val="Nivel2"/>
    <w:locked/>
    <w:rsid w:val="00934039"/>
    <w:rPr>
      <w:rFonts w:ascii="Ecofont_Spranq_eco_Sans" w:eastAsia="Arial Unicode MS" w:hAnsi="Ecofont_Spranq_eco_Sans" w:cs="Times New Roman"/>
      <w:sz w:val="20"/>
      <w:szCs w:val="20"/>
      <w:lang w:eastAsia="pt-BR"/>
    </w:rPr>
  </w:style>
  <w:style w:type="paragraph" w:customStyle="1" w:styleId="Nvel3-R">
    <w:name w:val="Nível 3-R"/>
    <w:basedOn w:val="Nivel3"/>
    <w:link w:val="Nvel3-RChar"/>
    <w:qFormat/>
    <w:rsid w:val="0000594B"/>
    <w:pPr>
      <w:numPr>
        <w:ilvl w:val="2"/>
        <w:numId w:val="30"/>
      </w:numPr>
      <w:suppressAutoHyphens w:val="0"/>
    </w:pPr>
    <w:rPr>
      <w:rFonts w:ascii="Arial" w:eastAsiaTheme="minorEastAsia" w:hAnsi="Arial"/>
      <w:i/>
      <w:iCs/>
      <w:color w:val="FF0000"/>
    </w:rPr>
  </w:style>
  <w:style w:type="paragraph" w:customStyle="1" w:styleId="Nvel4-R">
    <w:name w:val="Nível 4-R"/>
    <w:basedOn w:val="Nivel4"/>
    <w:link w:val="Nvel4-RChar"/>
    <w:qFormat/>
    <w:rsid w:val="0000594B"/>
    <w:pPr>
      <w:numPr>
        <w:ilvl w:val="3"/>
        <w:numId w:val="30"/>
      </w:numPr>
      <w:suppressAutoHyphens w:val="0"/>
    </w:pPr>
    <w:rPr>
      <w:rFonts w:ascii="Arial" w:eastAsiaTheme="minorEastAsia" w:hAnsi="Arial"/>
      <w:i/>
      <w:iCs/>
      <w:color w:val="FF0000"/>
    </w:rPr>
  </w:style>
  <w:style w:type="character" w:customStyle="1" w:styleId="Nvel3-RChar">
    <w:name w:val="Nível 3-R Char"/>
    <w:basedOn w:val="Fontepargpadro"/>
    <w:link w:val="Nvel3-R"/>
    <w:rsid w:val="0000594B"/>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00594B"/>
    <w:rPr>
      <w:rFonts w:ascii="Arial" w:eastAsiaTheme="minorEastAsia" w:hAnsi="Arial" w:cs="Arial"/>
      <w:i/>
      <w:iCs/>
      <w:color w:val="FF0000"/>
      <w:sz w:val="20"/>
      <w:szCs w:val="20"/>
      <w:lang w:eastAsia="pt-BR"/>
    </w:rPr>
  </w:style>
  <w:style w:type="character" w:styleId="MenoPendente">
    <w:name w:val="Unresolved Mention"/>
    <w:basedOn w:val="Fontepargpadro"/>
    <w:uiPriority w:val="99"/>
    <w:semiHidden/>
    <w:unhideWhenUsed/>
    <w:rsid w:val="00F8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l.org.br/cadastro-para-fornecedores/" TargetMode="External"/><Relationship Id="rId18" Type="http://schemas.openxmlformats.org/officeDocument/2006/relationships/hyperlink" Target="https://bllcompra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llcompras.com/" TargetMode="External"/><Relationship Id="rId17" Type="http://schemas.openxmlformats.org/officeDocument/2006/relationships/hyperlink" Target="https://bll.org.br/"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lcompras.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1" ma:contentTypeDescription="Create a new document." ma:contentTypeScope="" ma:versionID="e70127738e827533416543845b966220">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e774a8ad599c2eba4965911a776cf057"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32244-8EEB-40C8-A9DE-CA133F647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B32C83-6180-429F-9AAF-89D28309A30E}">
  <ds:schemaRefs>
    <ds:schemaRef ds:uri="http://schemas.microsoft.com/sharepoint/v3/contenttype/forms"/>
  </ds:schemaRefs>
</ds:datastoreItem>
</file>

<file path=customXml/itemProps3.xml><?xml version="1.0" encoding="utf-8"?>
<ds:datastoreItem xmlns:ds="http://schemas.openxmlformats.org/officeDocument/2006/customXml" ds:itemID="{6D0266AA-9D53-4A07-AA8D-7045236D6F08}">
  <ds:schemaRefs>
    <ds:schemaRef ds:uri="http://schemas.openxmlformats.org/officeDocument/2006/bibliography"/>
  </ds:schemaRefs>
</ds:datastoreItem>
</file>

<file path=customXml/itemProps4.xml><?xml version="1.0" encoding="utf-8"?>
<ds:datastoreItem xmlns:ds="http://schemas.openxmlformats.org/officeDocument/2006/customXml" ds:itemID="{691A1F48-A4CA-4CF4-AAA3-A5F79FD2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5442</Words>
  <Characters>29391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2026-03-10T16:38:00Z</dcterms:created>
  <dcterms:modified xsi:type="dcterms:W3CDTF">2026-04-29T16:51:00Z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