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</w:r>
    </w:p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  <w:color w:val="000000"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lineRule="auto" w:line="360"/>
        <w:ind w:start="115" w:end="177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Aviso de Contratação Direta 01/2026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lineRule="auto" w:line="360"/>
        <w:ind w:start="115" w:end="177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DADOS DO FORNECEDOR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lineRule="auto" w:line="360"/>
        <w:ind w:start="115" w:end="177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lineRule="auto" w:line="360"/>
        <w:ind w:start="115" w:end="177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lineRule="auto" w:line="360"/>
        <w:ind w:start="115" w:end="177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lineRule="auto" w:line="360"/>
        <w:ind w:start="115" w:end="177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lineRule="auto" w:line="360"/>
        <w:ind w:start="115" w:end="177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sz w:val="21"/>
          <w:szCs w:val="21"/>
          <w:u w:val="single"/>
        </w:rPr>
      </w:pPr>
      <w:r>
        <w:rPr>
          <w:rFonts w:eastAsia="Times New Roman" w:cs="Tahoma" w:ascii="Tahoma" w:hAnsi="Tahoma"/>
          <w:b/>
          <w:sz w:val="21"/>
          <w:szCs w:val="21"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sz w:val="21"/>
          <w:szCs w:val="21"/>
          <w:u w:val="single"/>
        </w:rPr>
      </w:pPr>
      <w:r>
        <w:rPr>
          <w:rFonts w:eastAsia="Times New Roman" w:cs="Tahoma" w:ascii="Tahoma" w:hAnsi="Tahoma"/>
          <w:sz w:val="21"/>
          <w:szCs w:val="21"/>
        </w:rPr>
        <w:t>Adverte-se que a simples apresentação desta Proposta será considerada como indicação bastante de que inexistem fatos que impeçam a participação do licitante nesta contratação direta.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</w:r>
    </w:p>
    <w:tbl>
      <w:tblPr>
        <w:tblStyle w:val="4"/>
        <w:tblW w:w="10490" w:type="dxa"/>
        <w:jc w:val="start"/>
        <w:tblInd w:w="-224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69"/>
        <w:gridCol w:w="1081"/>
        <w:gridCol w:w="993"/>
        <w:gridCol w:w="3295"/>
        <w:gridCol w:w="1984"/>
        <w:gridCol w:w="2268"/>
      </w:tblGrid>
      <w:tr>
        <w:trPr>
          <w:trHeight w:val="208" w:hRule="atLeast"/>
        </w:trPr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ITEM</w:t>
            </w:r>
          </w:p>
        </w:tc>
        <w:tc>
          <w:tcPr>
            <w:tcW w:w="108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QUANT.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UNID.</w:t>
            </w:r>
          </w:p>
        </w:tc>
        <w:tc>
          <w:tcPr>
            <w:tcW w:w="329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DESCRIÇÃO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UNITÁRIO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VALOR TOTAL</w:t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01</w:t>
            </w:r>
          </w:p>
        </w:tc>
        <w:tc>
          <w:tcPr>
            <w:tcW w:w="1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01</w:t>
            </w:r>
          </w:p>
        </w:tc>
        <w:tc>
          <w:tcPr>
            <w:tcW w:w="9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sv</w:t>
            </w:r>
          </w:p>
        </w:tc>
        <w:tc>
          <w:tcPr>
            <w:tcW w:w="329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O serviço de gerenciamento do Bloco Zé Pereira deverá, contemplar figurinos para todos os bonecões da família Pereira (Zezão, Maria, Mariinha, Kiko, Dona Luzia, Zé Neguinho, Pablito, Dieguito) e disponibilização de equipe composta por no mínimo oito carregadores/manipuladores de boneco por dia, totalizando 256 diárias; quatro membros de apoio por dia, totalizando 128 diárias; quatorze percussionistas por dia, totalizando 448 diárias; e três supervisores por dia, totalizando 96 diárias. Os figurinos dos bonecões devem respeitar as características individuais de cada personagem e utilizar tecidos resistentes, leves e de fácil manutenção, todos os figurinos deverão garantir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conforto e mobilidade para os manipuladores,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oferecendo espaço adequado para a visibilidade, e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apresentar acabamento reforçado nos pontos de maior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desgaste, de modo a assegurar durabilidade e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funcionalidade dos trajes. Os modelos e cores das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vestimentas devem ser aprovadas previamente pela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secretaria demandante.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R$</w:t>
            </w:r>
          </w:p>
        </w:tc>
        <w:tc>
          <w:tcPr>
            <w:tcW w:w="22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R$</w:t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1"/>
                <w:szCs w:val="21"/>
                <w:lang w:val="pt-PT" w:bidi="ar-SA"/>
              </w:rPr>
              <w:t>TOTAL GERAL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CONDIÇÕES DE PAGAMENTO: em </w:t>
            </w: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XXX</w:t>
            </w: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 (XXX) dias após a data de adimplemento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10490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sz w:val="21"/>
                <w:szCs w:val="21"/>
              </w:rPr>
            </w:pP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 xml:space="preserve">CONDIÇÕES DE ENTREGA: em </w:t>
            </w:r>
            <w:r>
              <w:rPr>
                <w:rFonts w:eastAsia="Times New Roman" w:cs="Tahoma" w:ascii="Tahoma" w:hAnsi="Tahoma"/>
                <w:color w:themeColor="text1" w:val="000000"/>
                <w:kern w:val="0"/>
                <w:sz w:val="21"/>
                <w:szCs w:val="21"/>
                <w:lang w:val="pt-PT" w:bidi="ar-SA"/>
              </w:rPr>
              <w:t xml:space="preserve">XX (XX) </w:t>
            </w:r>
            <w:r>
              <w:rPr>
                <w:rFonts w:eastAsia="Times New Roman" w:cs="Tahoma" w:ascii="Tahoma" w:hAnsi="Tahoma"/>
                <w:kern w:val="0"/>
                <w:sz w:val="21"/>
                <w:szCs w:val="21"/>
                <w:lang w:val="pt-PT" w:bidi="ar-SA"/>
              </w:rPr>
              <w:t>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b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b/>
          <w:sz w:val="21"/>
          <w:szCs w:val="21"/>
        </w:rPr>
        <w:t>DECLARO</w:t>
      </w:r>
      <w:r>
        <w:rPr>
          <w:rFonts w:eastAsia="Times New Roman" w:cs="Tahoma" w:ascii="Tahoma" w:hAnsi="Tahoma"/>
          <w:sz w:val="21"/>
          <w:szCs w:val="21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  <w:t>__________________, ____ de ________________ de _______.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sz w:val="21"/>
          <w:szCs w:val="21"/>
        </w:rPr>
      </w:pPr>
      <w:r>
        <w:rPr>
          <w:rFonts w:eastAsia="Times New Roman" w:cs="Tahoma" w:ascii="Tahoma" w:hAnsi="Tahoma"/>
          <w:sz w:val="21"/>
          <w:szCs w:val="21"/>
        </w:rPr>
        <w:t>CPF nº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702" w:footer="890" w:bottom="94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13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13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kn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LibreOffice/25.8.3.2$Windows_X86_64 LibreOffice_project/8ca8d55c161d602844f5428fa4b58097424e324e</Application>
  <AppVersion>15.0000</AppVersion>
  <Pages>2</Pages>
  <Words>289</Words>
  <Characters>1822</Characters>
  <CharactersWithSpaces>2077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2024-02-25T17:43:00Z</dcterms:created>
  <dc:creator>Cliente</dc:creator>
  <dc:description/>
  <dc:language>pt-BR</dc:language>
  <cp:lastModifiedBy/>
  <cp:lastPrinted>2024-08-08T17:56:00Z</cp:lastPrinted>
  <dcterms:modified xsi:type="dcterms:W3CDTF">2026-01-07T14:46:17Z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