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209" w14:textId="04F23F75" w:rsidR="005A31FB" w:rsidRPr="009D2FB7" w:rsidRDefault="00AC3DC5">
      <w:pPr>
        <w:spacing w:before="41"/>
        <w:ind w:right="54"/>
        <w:jc w:val="center"/>
        <w:rPr>
          <w:rFonts w:ascii="Tahoma" w:eastAsia="Times New Roman" w:hAnsi="Tahoma" w:cs="Tahoma"/>
          <w:b/>
          <w:color w:val="000000"/>
        </w:rPr>
      </w:pPr>
      <w:bookmarkStart w:id="0" w:name="_GoBack"/>
      <w:bookmarkEnd w:id="0"/>
      <w:r w:rsidRPr="009D2FB7">
        <w:rPr>
          <w:rFonts w:ascii="Tahoma" w:eastAsia="Times New Roman" w:hAnsi="Tahoma" w:cs="Tahoma"/>
          <w:b/>
        </w:rPr>
        <w:t xml:space="preserve">ANEXO </w:t>
      </w:r>
      <w:r w:rsidR="00860305" w:rsidRPr="00860305">
        <w:rPr>
          <w:rFonts w:ascii="Tahoma" w:eastAsia="Times New Roman" w:hAnsi="Tahoma" w:cs="Tahoma"/>
          <w:b/>
        </w:rPr>
        <w:t>II</w:t>
      </w:r>
      <w:r w:rsidRPr="00860305">
        <w:rPr>
          <w:rFonts w:ascii="Tahoma" w:eastAsia="Times New Roman" w:hAnsi="Tahoma" w:cs="Tahoma"/>
          <w:b/>
        </w:rPr>
        <w:t xml:space="preserve"> </w:t>
      </w:r>
      <w:r w:rsidRPr="009D2FB7">
        <w:rPr>
          <w:rFonts w:ascii="Tahoma" w:eastAsia="Times New Roman" w:hAnsi="Tahoma" w:cs="Tahoma"/>
          <w:b/>
        </w:rPr>
        <w:t>– PROPOSTA COMERCIAL</w:t>
      </w:r>
    </w:p>
    <w:p w14:paraId="0000020A" w14:textId="5C262DD1" w:rsidR="005A31FB" w:rsidRPr="009D2FB7" w:rsidRDefault="0086030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AVISO DE CONTRATAÇÃO DIRETA</w:t>
      </w:r>
      <w:r w:rsidRPr="009D2FB7">
        <w:rPr>
          <w:rFonts w:ascii="Tahoma" w:eastAsia="Times New Roman" w:hAnsi="Tahoma" w:cs="Tahoma"/>
          <w:b/>
        </w:rPr>
        <w:t xml:space="preserve"> nº </w:t>
      </w:r>
      <w:r w:rsidR="008D5F10">
        <w:rPr>
          <w:rFonts w:ascii="Tahoma" w:eastAsia="Times New Roman" w:hAnsi="Tahoma" w:cs="Tahoma"/>
          <w:b/>
        </w:rPr>
        <w:t>004/2024</w:t>
      </w:r>
    </w:p>
    <w:p w14:paraId="0000020B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</w:p>
    <w:p w14:paraId="0000020C" w14:textId="2AA87EC8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 xml:space="preserve">DADOS DO </w:t>
      </w:r>
      <w:r w:rsidR="00860305">
        <w:rPr>
          <w:rFonts w:ascii="Tahoma" w:eastAsia="Times New Roman" w:hAnsi="Tahoma" w:cs="Tahoma"/>
          <w:b/>
        </w:rPr>
        <w:t>FORNECEDOR</w:t>
      </w:r>
    </w:p>
    <w:p w14:paraId="0000020D" w14:textId="215CF425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Razão Social</w:t>
      </w:r>
      <w:r w:rsidRPr="009D2FB7">
        <w:rPr>
          <w:rFonts w:ascii="Tahoma" w:eastAsia="Times New Roman" w:hAnsi="Tahoma" w:cs="Tahoma"/>
          <w:b/>
        </w:rPr>
        <w:t>:</w:t>
      </w:r>
    </w:p>
    <w:p w14:paraId="0000020E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CNPJ:</w:t>
      </w:r>
    </w:p>
    <w:p w14:paraId="0000020F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Endereço:</w:t>
      </w:r>
    </w:p>
    <w:p w14:paraId="00000211" w14:textId="14A5768E" w:rsidR="005A31FB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Telef</w:t>
      </w:r>
      <w:r w:rsidRPr="009D2FB7">
        <w:rPr>
          <w:rFonts w:ascii="Tahoma" w:eastAsia="Times New Roman" w:hAnsi="Tahoma" w:cs="Tahoma"/>
          <w:b/>
        </w:rPr>
        <w:t>one:</w:t>
      </w:r>
    </w:p>
    <w:p w14:paraId="00000212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E-mail:</w:t>
      </w:r>
    </w:p>
    <w:p w14:paraId="00000213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rPr>
          <w:rFonts w:ascii="Tahoma" w:eastAsia="Times New Roman" w:hAnsi="Tahoma" w:cs="Tahoma"/>
          <w:b/>
          <w:u w:val="single"/>
        </w:rPr>
      </w:pPr>
    </w:p>
    <w:p w14:paraId="00000214" w14:textId="67EAAEE9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both"/>
        <w:rPr>
          <w:rFonts w:ascii="Tahoma" w:eastAsia="Times New Roman" w:hAnsi="Tahoma" w:cs="Tahoma"/>
          <w:b/>
          <w:u w:val="single"/>
        </w:rPr>
      </w:pPr>
      <w:r w:rsidRPr="009D2FB7">
        <w:rPr>
          <w:rFonts w:ascii="Tahoma" w:eastAsia="Times New Roman" w:hAnsi="Tahoma" w:cs="Tahoma"/>
        </w:rPr>
        <w:t>Adverte-se que a simples apresentação desta Proposta será considerada como indicação bastante de que inexistem fatos que impeçam a participação do licitante nes</w:t>
      </w:r>
      <w:r w:rsidR="00860305">
        <w:rPr>
          <w:rFonts w:ascii="Tahoma" w:eastAsia="Times New Roman" w:hAnsi="Tahoma" w:cs="Tahoma"/>
        </w:rPr>
        <w:t>ta contratação direta</w:t>
      </w:r>
      <w:r w:rsidRPr="009D2FB7">
        <w:rPr>
          <w:rFonts w:ascii="Tahoma" w:eastAsia="Times New Roman" w:hAnsi="Tahoma" w:cs="Tahoma"/>
        </w:rPr>
        <w:t>.</w:t>
      </w:r>
    </w:p>
    <w:p w14:paraId="00000215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center"/>
        <w:rPr>
          <w:rFonts w:ascii="Tahoma" w:eastAsia="Times New Roman" w:hAnsi="Tahoma" w:cs="Tahoma"/>
          <w:b/>
        </w:rPr>
      </w:pPr>
      <w:r w:rsidRPr="009D2FB7">
        <w:rPr>
          <w:rFonts w:ascii="Tahoma" w:eastAsia="Times New Roman" w:hAnsi="Tahoma" w:cs="Tahoma"/>
          <w:b/>
        </w:rPr>
        <w:t>PROPOSTA COMERCIAL</w:t>
      </w:r>
    </w:p>
    <w:p w14:paraId="00000216" w14:textId="77777777" w:rsidR="005A31FB" w:rsidRPr="009D2FB7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  <w:b/>
        </w:rPr>
      </w:pPr>
    </w:p>
    <w:tbl>
      <w:tblPr>
        <w:tblStyle w:val="4"/>
        <w:tblW w:w="965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134"/>
        <w:gridCol w:w="1134"/>
        <w:gridCol w:w="3759"/>
        <w:gridCol w:w="1379"/>
        <w:gridCol w:w="1379"/>
      </w:tblGrid>
      <w:tr w:rsidR="00C46D9F" w:rsidRPr="009D2FB7" w14:paraId="632C29BF" w14:textId="77777777" w:rsidTr="00C46D9F">
        <w:trPr>
          <w:trHeight w:val="208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7" w14:textId="102AFC41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ITE</w:t>
            </w:r>
            <w:r>
              <w:rPr>
                <w:rFonts w:ascii="Tahoma" w:eastAsia="Times New Roman" w:hAnsi="Tahoma" w:cs="Tahoma"/>
                <w:b/>
              </w:rPr>
              <w:t>M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8" w14:textId="77777777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QUANT.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9" w14:textId="3E5ED56F" w:rsidR="00C46D9F" w:rsidRPr="009D2FB7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t>UNID</w:t>
            </w:r>
            <w:r>
              <w:rPr>
                <w:rFonts w:ascii="Tahoma" w:eastAsia="Times New Roman" w:hAnsi="Tahoma" w:cs="Tahoma"/>
                <w:b/>
              </w:rPr>
              <w:t>.</w:t>
            </w:r>
          </w:p>
        </w:tc>
        <w:tc>
          <w:tcPr>
            <w:tcW w:w="37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B" w14:textId="0BF9EAE2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DESCRIÇÃO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C" w14:textId="3BB8F65B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UNITÁRIO</w:t>
            </w:r>
          </w:p>
        </w:tc>
        <w:tc>
          <w:tcPr>
            <w:tcW w:w="13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00021D" w14:textId="495AE061" w:rsidR="00C46D9F" w:rsidRPr="00C46D9F" w:rsidRDefault="00C46D9F" w:rsidP="00C46D9F">
            <w:pPr>
              <w:spacing w:before="240" w:after="240"/>
              <w:jc w:val="center"/>
              <w:rPr>
                <w:rFonts w:ascii="Tahoma" w:eastAsia="Times New Roman" w:hAnsi="Tahoma" w:cs="Tahoma"/>
                <w:b/>
              </w:rPr>
            </w:pPr>
            <w:r w:rsidRPr="00C46D9F">
              <w:rPr>
                <w:rFonts w:ascii="Tahoma" w:eastAsia="Times New Roman" w:hAnsi="Tahoma" w:cs="Tahoma"/>
                <w:b/>
              </w:rPr>
              <w:t>VALOR TOTAL</w:t>
            </w:r>
          </w:p>
        </w:tc>
      </w:tr>
      <w:tr w:rsidR="002B0DFA" w:rsidRPr="009D2FB7" w14:paraId="304A73A8" w14:textId="77777777" w:rsidTr="00C46D9F">
        <w:trPr>
          <w:trHeight w:val="208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E" w14:textId="77777777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>01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F" w14:textId="6B084AFF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roofErr w:type="gramStart"/>
            <w:r>
              <w:rPr>
                <w:rFonts w:ascii="Tahoma" w:eastAsia="Times New Roman" w:hAnsi="Tahoma" w:cs="Tahoma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0" w14:textId="3831F792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SV</w:t>
            </w:r>
          </w:p>
        </w:tc>
        <w:tc>
          <w:tcPr>
            <w:tcW w:w="3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60251" w14:textId="77777777" w:rsidR="002B0DFA" w:rsidRPr="00F1124E" w:rsidRDefault="002B0DFA" w:rsidP="005F18DB">
            <w:pPr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</w:rPr>
            </w:pPr>
            <w:r w:rsidRPr="00F1124E">
              <w:rPr>
                <w:rFonts w:ascii="Tahoma" w:hAnsi="Tahoma" w:cs="Tahoma"/>
                <w:color w:val="000000"/>
              </w:rPr>
              <w:t>Assessorar e acompanhar a prestação de contas do Convênio de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Transporte Escolar celebrado com a Secretaria Estadual de Educação - Processo nº SEDUC-PRC-2022-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03140-DM; Assessorar e orientar a execução dos Termos de Compromissos celebrados com o FNDE do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PAR – Plano de Ação Articulada do Município, bem como subsidiar a solicitação de liberação de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parcelas; Assessorar o monitoramento de ações aprovadas no PAR – Plano de Ação Articulada;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 xml:space="preserve">Assessorar e orientar a execução dos </w:t>
            </w:r>
            <w:r>
              <w:rPr>
                <w:rFonts w:ascii="Tahoma" w:hAnsi="Tahoma" w:cs="Tahoma"/>
                <w:color w:val="000000"/>
              </w:rPr>
              <w:t>p</w:t>
            </w:r>
            <w:r w:rsidRPr="00F1124E">
              <w:rPr>
                <w:rFonts w:ascii="Tahoma" w:hAnsi="Tahoma" w:cs="Tahoma"/>
                <w:color w:val="000000"/>
              </w:rPr>
              <w:t>rogramas que integram o PAINSP – Pla</w:t>
            </w:r>
            <w:r>
              <w:rPr>
                <w:rFonts w:ascii="Tahoma" w:hAnsi="Tahoma" w:cs="Tahoma"/>
                <w:color w:val="000000"/>
              </w:rPr>
              <w:t xml:space="preserve">no de Ações </w:t>
            </w:r>
            <w:r w:rsidRPr="00F1124E">
              <w:rPr>
                <w:rFonts w:ascii="Tahoma" w:hAnsi="Tahoma" w:cs="Tahoma"/>
                <w:color w:val="000000"/>
              </w:rPr>
              <w:t>Integradas do</w:t>
            </w:r>
            <w:r>
              <w:rPr>
                <w:rFonts w:ascii="Tahoma" w:hAnsi="Tahoma" w:cs="Tahoma"/>
                <w:color w:val="000000"/>
              </w:rPr>
              <w:t xml:space="preserve"> Estado de São Paulo; </w:t>
            </w:r>
            <w:r w:rsidRPr="00F1124E">
              <w:rPr>
                <w:rFonts w:ascii="Tahoma" w:hAnsi="Tahoma" w:cs="Tahoma"/>
                <w:color w:val="000000"/>
              </w:rPr>
              <w:t>Assessoria no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monitoramento e execução de ações aprovadas no PAINSP – Plano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de Ações Integradas do Estado de São Paulo; Assessorar e subsidiar o correto funcionamento dos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 xml:space="preserve">Programas (PNAE, PNATE, PDDE, Brasil Carinhoso); Assessorar e subsidiar </w:t>
            </w:r>
            <w:r w:rsidRPr="00F1124E">
              <w:rPr>
                <w:rFonts w:ascii="Tahoma" w:hAnsi="Tahoma" w:cs="Tahoma"/>
                <w:color w:val="000000"/>
              </w:rPr>
              <w:lastRenderedPageBreak/>
              <w:t>as prestações de contas do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PNAE, PNATE e PDDE; Prestar apoio técnico aos servidores efetivos e comissionados para executar e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 xml:space="preserve">analisar as prestações de contas, suas diligências, correções e demais atos solicitados pelos órgãos </w:t>
            </w:r>
            <w:proofErr w:type="gramStart"/>
            <w:r w:rsidRPr="00F1124E">
              <w:rPr>
                <w:rFonts w:ascii="Tahoma" w:hAnsi="Tahoma" w:cs="Tahoma"/>
                <w:color w:val="000000"/>
              </w:rPr>
              <w:t>de</w:t>
            </w:r>
            <w:proofErr w:type="gramEnd"/>
          </w:p>
          <w:p w14:paraId="00000222" w14:textId="67D39DF0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proofErr w:type="gramStart"/>
            <w:r w:rsidRPr="00F1124E">
              <w:rPr>
                <w:rFonts w:ascii="Tahoma" w:hAnsi="Tahoma" w:cs="Tahoma"/>
                <w:color w:val="000000"/>
              </w:rPr>
              <w:t>fiscalização</w:t>
            </w:r>
            <w:proofErr w:type="gramEnd"/>
            <w:r w:rsidRPr="00F1124E">
              <w:rPr>
                <w:rFonts w:ascii="Tahoma" w:hAnsi="Tahoma" w:cs="Tahoma"/>
                <w:color w:val="000000"/>
              </w:rPr>
              <w:t>; Acompanhar procedimentos de orientação e execução de serviços de natureza técnica,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financeira e verificação das fases de execução dos convênios firmados pela Secretaria Municipal de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Educação; Orientar quanto ao atendimento às exigências previstas em atos normativos, bem como 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atualização de normas concernentes aos procedimentos de prestação de contas e demais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procedimentos oriundos de fiscalização; Treinar toda a equipe de gestão administrativa da Secretaria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F1124E">
              <w:rPr>
                <w:rFonts w:ascii="Tahoma" w:hAnsi="Tahoma" w:cs="Tahoma"/>
                <w:color w:val="000000"/>
              </w:rPr>
              <w:t>Municipal da Educação, prioritariamente a(o) Subsecretária(o) de Educação.</w:t>
            </w: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3" w14:textId="77777777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24" w14:textId="77777777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B0DFA" w:rsidRPr="009D2FB7" w14:paraId="724DFCB9" w14:textId="77777777" w:rsidTr="00C46D9F">
        <w:trPr>
          <w:trHeight w:val="208"/>
        </w:trPr>
        <w:tc>
          <w:tcPr>
            <w:tcW w:w="8276" w:type="dxa"/>
            <w:gridSpan w:val="5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3" w14:textId="77777777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  <w:b/>
              </w:rPr>
            </w:pPr>
            <w:r w:rsidRPr="009D2FB7">
              <w:rPr>
                <w:rFonts w:ascii="Tahoma" w:eastAsia="Times New Roman" w:hAnsi="Tahoma" w:cs="Tahoma"/>
                <w:b/>
              </w:rPr>
              <w:lastRenderedPageBreak/>
              <w:t>TOTAL GERAL</w:t>
            </w:r>
          </w:p>
        </w:tc>
        <w:tc>
          <w:tcPr>
            <w:tcW w:w="137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9" w14:textId="77777777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B0DFA" w:rsidRPr="009D2FB7" w14:paraId="34E52D95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3A" w14:textId="797C9389" w:rsidR="002B0DFA" w:rsidRPr="009D2FB7" w:rsidRDefault="002B0DFA" w:rsidP="002B0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PAGAMENTO: em até </w:t>
            </w:r>
            <w:r>
              <w:rPr>
                <w:rFonts w:ascii="Tahoma" w:eastAsia="Times New Roman" w:hAnsi="Tahoma" w:cs="Tahoma"/>
              </w:rPr>
              <w:t xml:space="preserve">15 </w:t>
            </w:r>
            <w:r w:rsidRPr="002B0DFA">
              <w:rPr>
                <w:rFonts w:ascii="Tahoma" w:eastAsia="Times New Roman" w:hAnsi="Tahoma" w:cs="Tahoma"/>
              </w:rPr>
              <w:t xml:space="preserve">(quinze)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entrega do produto</w:t>
            </w:r>
          </w:p>
        </w:tc>
      </w:tr>
      <w:tr w:rsidR="002B0DFA" w:rsidRPr="009D2FB7" w14:paraId="5712880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1" w14:textId="6F6F7E79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VALIDADE DA PROPOSTA: 60 </w:t>
            </w:r>
            <w:r>
              <w:rPr>
                <w:rFonts w:ascii="Tahoma" w:eastAsia="Times New Roman" w:hAnsi="Tahoma" w:cs="Tahoma"/>
              </w:rPr>
              <w:t xml:space="preserve">(sessenta) </w:t>
            </w:r>
            <w:r w:rsidRPr="009D2FB7">
              <w:rPr>
                <w:rFonts w:ascii="Tahoma" w:eastAsia="Times New Roman" w:hAnsi="Tahoma" w:cs="Tahoma"/>
              </w:rPr>
              <w:t>dias</w:t>
            </w:r>
          </w:p>
        </w:tc>
      </w:tr>
      <w:tr w:rsidR="002B0DFA" w:rsidRPr="009D2FB7" w14:paraId="7CF8E7F4" w14:textId="77777777" w:rsidTr="00C46D9F">
        <w:trPr>
          <w:trHeight w:val="208"/>
        </w:trPr>
        <w:tc>
          <w:tcPr>
            <w:tcW w:w="965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48" w14:textId="7EB4C87D" w:rsidR="002B0DFA" w:rsidRPr="009D2FB7" w:rsidRDefault="002B0DFA" w:rsidP="00C46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imes New Roman" w:hAnsi="Tahoma" w:cs="Tahoma"/>
              </w:rPr>
            </w:pPr>
            <w:r w:rsidRPr="009D2FB7">
              <w:rPr>
                <w:rFonts w:ascii="Tahoma" w:eastAsia="Times New Roman" w:hAnsi="Tahoma" w:cs="Tahoma"/>
              </w:rPr>
              <w:t xml:space="preserve">CONDIÇÕES DE ENTREGA: </w:t>
            </w:r>
            <w:proofErr w:type="gramStart"/>
            <w:r w:rsidRPr="009D2FB7">
              <w:rPr>
                <w:rFonts w:ascii="Tahoma" w:eastAsia="Times New Roman" w:hAnsi="Tahoma" w:cs="Tahoma"/>
              </w:rPr>
              <w:t xml:space="preserve">em </w:t>
            </w:r>
            <w:r w:rsidRPr="00C46D9F">
              <w:rPr>
                <w:rFonts w:ascii="Tahoma" w:eastAsia="Times New Roman" w:hAnsi="Tahoma" w:cs="Tahoma"/>
                <w:color w:val="FF0000"/>
              </w:rPr>
              <w:t>…</w:t>
            </w:r>
            <w:proofErr w:type="gramEnd"/>
            <w:r w:rsidRPr="00C46D9F">
              <w:rPr>
                <w:rFonts w:ascii="Tahoma" w:eastAsia="Times New Roman" w:hAnsi="Tahoma" w:cs="Tahoma"/>
                <w:color w:val="FF0000"/>
              </w:rPr>
              <w:t xml:space="preserve"> (por extenso) </w:t>
            </w:r>
            <w:r w:rsidRPr="00C46D9F">
              <w:rPr>
                <w:rFonts w:ascii="Tahoma" w:eastAsia="Times New Roman" w:hAnsi="Tahoma" w:cs="Tahoma"/>
              </w:rPr>
              <w:t>dias</w:t>
            </w:r>
            <w:r w:rsidRPr="009D2FB7">
              <w:rPr>
                <w:rFonts w:ascii="Tahoma" w:eastAsia="Times New Roman" w:hAnsi="Tahoma" w:cs="Tahoma"/>
              </w:rPr>
              <w:t xml:space="preserve"> após a </w:t>
            </w:r>
            <w:r>
              <w:rPr>
                <w:rFonts w:ascii="Tahoma" w:eastAsia="Times New Roman" w:hAnsi="Tahoma" w:cs="Tahoma"/>
              </w:rPr>
              <w:t>A</w:t>
            </w:r>
            <w:r w:rsidRPr="009D2FB7">
              <w:rPr>
                <w:rFonts w:ascii="Tahoma" w:eastAsia="Times New Roman" w:hAnsi="Tahoma" w:cs="Tahoma"/>
              </w:rPr>
              <w:t xml:space="preserve">utorização de </w:t>
            </w:r>
            <w:r>
              <w:rPr>
                <w:rFonts w:ascii="Tahoma" w:eastAsia="Times New Roman" w:hAnsi="Tahoma" w:cs="Tahoma"/>
              </w:rPr>
              <w:t>F</w:t>
            </w:r>
            <w:r w:rsidRPr="009D2FB7">
              <w:rPr>
                <w:rFonts w:ascii="Tahoma" w:eastAsia="Times New Roman" w:hAnsi="Tahoma" w:cs="Tahoma"/>
              </w:rPr>
              <w:t>ornecimento</w:t>
            </w:r>
          </w:p>
        </w:tc>
      </w:tr>
    </w:tbl>
    <w:p w14:paraId="545FEE4D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  <w:b/>
        </w:rPr>
      </w:pPr>
    </w:p>
    <w:p w14:paraId="00000250" w14:textId="787C51ED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both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  <w:b/>
        </w:rPr>
        <w:t>DECLARO</w:t>
      </w:r>
      <w:r w:rsidRPr="009D2FB7">
        <w:rPr>
          <w:rFonts w:ascii="Tahoma" w:eastAsia="Times New Roman" w:hAnsi="Tahoma" w:cs="Tahoma"/>
        </w:rPr>
        <w:t xml:space="preserve"> que o(s) preço(s) acima indicado(s) contempla(m) todos os custos diretos e indiretos incorridos na data da apresentação desta proposta incluindo, entre outros: tributos, encargos sociais, material, despesas administrativas, seguro, frete e lucro, referentes ao objeto licitado. </w:t>
      </w:r>
    </w:p>
    <w:p w14:paraId="38C42F93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</w:p>
    <w:p w14:paraId="00000251" w14:textId="1E208E19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spacing w:before="293"/>
        <w:ind w:left="115" w:right="177"/>
        <w:jc w:val="right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 xml:space="preserve">__________________, ____ de ________________ de </w:t>
      </w:r>
      <w:r w:rsidR="00C46D9F">
        <w:rPr>
          <w:rFonts w:ascii="Tahoma" w:eastAsia="Times New Roman" w:hAnsi="Tahoma" w:cs="Tahoma"/>
        </w:rPr>
        <w:t>_______</w:t>
      </w:r>
      <w:r w:rsidRPr="009D2FB7">
        <w:rPr>
          <w:rFonts w:ascii="Tahoma" w:eastAsia="Times New Roman" w:hAnsi="Tahoma" w:cs="Tahoma"/>
        </w:rPr>
        <w:t>.</w:t>
      </w:r>
    </w:p>
    <w:p w14:paraId="00000252" w14:textId="77777777" w:rsidR="005A31FB" w:rsidRDefault="005A31FB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44FDDB2A" w14:textId="77777777" w:rsidR="00C46D9F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309A2D4E" w14:textId="77777777" w:rsidR="00C46D9F" w:rsidRPr="009D2FB7" w:rsidRDefault="00C46D9F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</w:p>
    <w:p w14:paraId="00000253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_______________________________________</w:t>
      </w:r>
    </w:p>
    <w:p w14:paraId="00000254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Assinatura do representante legal</w:t>
      </w:r>
    </w:p>
    <w:p w14:paraId="00000255" w14:textId="77777777" w:rsidR="005A31FB" w:rsidRPr="009D2FB7" w:rsidRDefault="00AC3DC5">
      <w:pPr>
        <w:tabs>
          <w:tab w:val="left" w:pos="1834"/>
          <w:tab w:val="left" w:pos="3239"/>
          <w:tab w:val="left" w:pos="3780"/>
          <w:tab w:val="left" w:pos="4675"/>
          <w:tab w:val="left" w:pos="5151"/>
          <w:tab w:val="left" w:pos="6148"/>
          <w:tab w:val="left" w:pos="6481"/>
          <w:tab w:val="left" w:pos="6843"/>
          <w:tab w:val="left" w:pos="7836"/>
          <w:tab w:val="left" w:pos="9082"/>
        </w:tabs>
        <w:ind w:left="115" w:right="177"/>
        <w:jc w:val="center"/>
        <w:rPr>
          <w:rFonts w:ascii="Tahoma" w:eastAsia="Times New Roman" w:hAnsi="Tahoma" w:cs="Tahoma"/>
        </w:rPr>
      </w:pPr>
      <w:r w:rsidRPr="009D2FB7">
        <w:rPr>
          <w:rFonts w:ascii="Tahoma" w:eastAsia="Times New Roman" w:hAnsi="Tahoma" w:cs="Tahoma"/>
        </w:rPr>
        <w:t>CPF nº</w:t>
      </w:r>
    </w:p>
    <w:p w14:paraId="0000041D" w14:textId="77777777" w:rsidR="005A31FB" w:rsidRDefault="005A31FB">
      <w:pPr>
        <w:pBdr>
          <w:top w:val="nil"/>
          <w:left w:val="nil"/>
          <w:bottom w:val="nil"/>
          <w:right w:val="nil"/>
          <w:between w:val="nil"/>
        </w:pBdr>
        <w:spacing w:before="22"/>
        <w:ind w:right="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31FB">
      <w:headerReference w:type="default" r:id="rId9"/>
      <w:footerReference w:type="default" r:id="rId10"/>
      <w:pgSz w:w="11910" w:h="16840"/>
      <w:pgMar w:top="1860" w:right="1040" w:bottom="1160" w:left="1100" w:header="75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7116" w14:textId="77777777" w:rsidR="00C24147" w:rsidRDefault="00C24147">
      <w:r>
        <w:separator/>
      </w:r>
    </w:p>
  </w:endnote>
  <w:endnote w:type="continuationSeparator" w:id="0">
    <w:p w14:paraId="498E4E91" w14:textId="77777777" w:rsidR="00C24147" w:rsidRDefault="00C2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F" w14:textId="77777777" w:rsidR="005A31FB" w:rsidRDefault="00AC3D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35DD0029" wp14:editId="7A5C07B9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l="0" t="0" r="0" b="0"/>
              <wp:wrapNone/>
              <wp:docPr id="1277272599" name="Forma Livre: Forma 12772725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60230" y="3680305"/>
                        <a:ext cx="5971540" cy="19939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71540" h="199390" extrusionOk="0">
                            <a:moveTo>
                              <a:pt x="0" y="14605"/>
                            </a:moveTo>
                            <a:lnTo>
                              <a:pt x="5971540" y="14605"/>
                            </a:lnTo>
                          </a:path>
                          <a:path w="5971540" h="199390" extrusionOk="0">
                            <a:moveTo>
                              <a:pt x="590550" y="0"/>
                            </a:moveTo>
                            <a:lnTo>
                              <a:pt x="590550" y="199390"/>
                            </a:lnTo>
                          </a:path>
                        </a:pathLst>
                      </a:custGeom>
                      <a:noFill/>
                      <a:ln w="2857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76200</wp:posOffset>
              </wp:positionH>
              <wp:positionV relativeFrom="paragraph">
                <wp:posOffset>9931400</wp:posOffset>
              </wp:positionV>
              <wp:extent cx="6000115" cy="22796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0115" cy="227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37A13473" wp14:editId="3E65FD83">
              <wp:simplePos x="0" y="0"/>
              <wp:positionH relativeFrom="column">
                <wp:posOffset>419100</wp:posOffset>
              </wp:positionH>
              <wp:positionV relativeFrom="paragraph">
                <wp:posOffset>9982200</wp:posOffset>
              </wp:positionV>
              <wp:extent cx="239395" cy="17462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065" y="3697450"/>
                        <a:ext cx="2298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B505E" w14:textId="77777777" w:rsidR="005A31FB" w:rsidRDefault="00AC3DC5">
                          <w:pPr>
                            <w:spacing w:line="243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PAGE 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7A13473" id="Retângulo 9" o:spid="_x0000_s1026" style="position:absolute;margin-left:33pt;margin-top:786pt;width:18.85pt;height:13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" filled="f" stroked="f">
              <v:textbox inset="0,0,0,0">
                <w:txbxContent>
                  <w:p w14:paraId="3B7B505E" w14:textId="77777777" w:rsidR="005A31FB" w:rsidRDefault="00000000">
                    <w:pPr>
                      <w:spacing w:line="243" w:lineRule="auto"/>
                      <w:ind w:left="60" w:firstLine="60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 xml:space="preserve"> PAGE 13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9BB6D58" wp14:editId="565EB23E">
              <wp:simplePos x="0" y="0"/>
              <wp:positionH relativeFrom="column">
                <wp:posOffset>723900</wp:posOffset>
              </wp:positionH>
              <wp:positionV relativeFrom="paragraph">
                <wp:posOffset>9982200</wp:posOffset>
              </wp:positionV>
              <wp:extent cx="4761865" cy="149225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9830" y="3710150"/>
                        <a:ext cx="47523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181C5" w14:textId="77777777" w:rsidR="005A31FB" w:rsidRDefault="00AC3DC5">
                          <w:pPr>
                            <w:spacing w:line="203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Praça Juca Novaes, n° 1.169 – Centro – CEP 18.705-023 – Avaré/SP – Fones: (14)3711-2500/3711-</w:t>
                          </w:r>
                          <w:proofErr w:type="gramStart"/>
                          <w:r>
                            <w:rPr>
                              <w:color w:val="000000"/>
                              <w:sz w:val="18"/>
                            </w:rPr>
                            <w:t>2508</w:t>
                          </w:r>
                          <w:proofErr w:type="gram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BB6D58" id="Retângulo 11" o:spid="_x0000_s1027" style="position:absolute;margin-left:57pt;margin-top:786pt;width:374.95pt;height:11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" filled="f" stroked="f">
              <v:textbox inset="0,0,0,0">
                <w:txbxContent>
                  <w:p w14:paraId="429181C5" w14:textId="77777777" w:rsidR="005A31FB" w:rsidRDefault="00000000">
                    <w:pPr>
                      <w:spacing w:line="203" w:lineRule="auto"/>
                      <w:ind w:left="20" w:firstLine="20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Praça Juca Novaes, n° 1.169 – Centro – CEP 18.705-023 – Avaré/SP – Fones: (14)3711-2500/3711-2508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6F1EE" w14:textId="77777777" w:rsidR="00C24147" w:rsidRDefault="00C24147">
      <w:r>
        <w:separator/>
      </w:r>
    </w:p>
  </w:footnote>
  <w:footnote w:type="continuationSeparator" w:id="0">
    <w:p w14:paraId="6F478BEF" w14:textId="77777777" w:rsidR="00C24147" w:rsidRDefault="00C2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1E" w14:textId="01E142A2" w:rsidR="005A31FB" w:rsidRDefault="009D2F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9C5F2FB" wp14:editId="5F0F6DB3">
          <wp:simplePos x="0" y="0"/>
          <wp:positionH relativeFrom="page">
            <wp:align>center</wp:align>
          </wp:positionH>
          <wp:positionV relativeFrom="paragraph">
            <wp:posOffset>-342900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2016006063" name="Imagem 2016006063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0E"/>
    <w:multiLevelType w:val="multilevel"/>
    <w:tmpl w:val="513A7110"/>
    <w:lvl w:ilvl="0">
      <w:start w:val="1"/>
      <w:numFmt w:val="lowerLetter"/>
      <w:lvlText w:val="%1)"/>
      <w:lvlJc w:val="left"/>
      <w:pPr>
        <w:ind w:left="116" w:hanging="196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95"/>
      </w:pPr>
    </w:lvl>
    <w:lvl w:ilvl="2">
      <w:numFmt w:val="bullet"/>
      <w:lvlText w:val="•"/>
      <w:lvlJc w:val="left"/>
      <w:pPr>
        <w:ind w:left="2049" w:hanging="196"/>
      </w:pPr>
    </w:lvl>
    <w:lvl w:ilvl="3">
      <w:numFmt w:val="bullet"/>
      <w:lvlText w:val="•"/>
      <w:lvlJc w:val="left"/>
      <w:pPr>
        <w:ind w:left="3013" w:hanging="196"/>
      </w:pPr>
    </w:lvl>
    <w:lvl w:ilvl="4">
      <w:numFmt w:val="bullet"/>
      <w:lvlText w:val="•"/>
      <w:lvlJc w:val="left"/>
      <w:pPr>
        <w:ind w:left="3978" w:hanging="196"/>
      </w:pPr>
    </w:lvl>
    <w:lvl w:ilvl="5">
      <w:numFmt w:val="bullet"/>
      <w:lvlText w:val="•"/>
      <w:lvlJc w:val="left"/>
      <w:pPr>
        <w:ind w:left="4943" w:hanging="196"/>
      </w:pPr>
    </w:lvl>
    <w:lvl w:ilvl="6">
      <w:numFmt w:val="bullet"/>
      <w:lvlText w:val="•"/>
      <w:lvlJc w:val="left"/>
      <w:pPr>
        <w:ind w:left="5907" w:hanging="196"/>
      </w:pPr>
    </w:lvl>
    <w:lvl w:ilvl="7">
      <w:numFmt w:val="bullet"/>
      <w:lvlText w:val="•"/>
      <w:lvlJc w:val="left"/>
      <w:pPr>
        <w:ind w:left="6872" w:hanging="196"/>
      </w:pPr>
    </w:lvl>
    <w:lvl w:ilvl="8">
      <w:numFmt w:val="bullet"/>
      <w:lvlText w:val="•"/>
      <w:lvlJc w:val="left"/>
      <w:pPr>
        <w:ind w:left="7836" w:hanging="196"/>
      </w:pPr>
    </w:lvl>
  </w:abstractNum>
  <w:abstractNum w:abstractNumId="1">
    <w:nsid w:val="07DD4D2F"/>
    <w:multiLevelType w:val="multilevel"/>
    <w:tmpl w:val="9E10549E"/>
    <w:lvl w:ilvl="0">
      <w:start w:val="1"/>
      <w:numFmt w:val="lowerLetter"/>
      <w:lvlText w:val="%1)"/>
      <w:lvlJc w:val="left"/>
      <w:pPr>
        <w:ind w:left="116" w:hanging="276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numFmt w:val="bullet"/>
      <w:lvlText w:val="•"/>
      <w:lvlJc w:val="left"/>
      <w:pPr>
        <w:ind w:left="1084" w:hanging="275"/>
      </w:pPr>
    </w:lvl>
    <w:lvl w:ilvl="2">
      <w:numFmt w:val="bullet"/>
      <w:lvlText w:val="•"/>
      <w:lvlJc w:val="left"/>
      <w:pPr>
        <w:ind w:left="2049" w:hanging="276"/>
      </w:pPr>
    </w:lvl>
    <w:lvl w:ilvl="3">
      <w:numFmt w:val="bullet"/>
      <w:lvlText w:val="•"/>
      <w:lvlJc w:val="left"/>
      <w:pPr>
        <w:ind w:left="3013" w:hanging="276"/>
      </w:pPr>
    </w:lvl>
    <w:lvl w:ilvl="4">
      <w:numFmt w:val="bullet"/>
      <w:lvlText w:val="•"/>
      <w:lvlJc w:val="left"/>
      <w:pPr>
        <w:ind w:left="3978" w:hanging="276"/>
      </w:pPr>
    </w:lvl>
    <w:lvl w:ilvl="5">
      <w:numFmt w:val="bullet"/>
      <w:lvlText w:val="•"/>
      <w:lvlJc w:val="left"/>
      <w:pPr>
        <w:ind w:left="4943" w:hanging="276"/>
      </w:pPr>
    </w:lvl>
    <w:lvl w:ilvl="6">
      <w:numFmt w:val="bullet"/>
      <w:lvlText w:val="•"/>
      <w:lvlJc w:val="left"/>
      <w:pPr>
        <w:ind w:left="5907" w:hanging="276"/>
      </w:pPr>
    </w:lvl>
    <w:lvl w:ilvl="7">
      <w:numFmt w:val="bullet"/>
      <w:lvlText w:val="•"/>
      <w:lvlJc w:val="left"/>
      <w:pPr>
        <w:ind w:left="6872" w:hanging="276"/>
      </w:pPr>
    </w:lvl>
    <w:lvl w:ilvl="8">
      <w:numFmt w:val="bullet"/>
      <w:lvlText w:val="•"/>
      <w:lvlJc w:val="left"/>
      <w:pPr>
        <w:ind w:left="7836" w:hanging="276"/>
      </w:pPr>
    </w:lvl>
  </w:abstractNum>
  <w:abstractNum w:abstractNumId="2">
    <w:nsid w:val="0F8F0D4E"/>
    <w:multiLevelType w:val="multilevel"/>
    <w:tmpl w:val="47F25A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295080C"/>
    <w:multiLevelType w:val="hybridMultilevel"/>
    <w:tmpl w:val="374A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662BB"/>
    <w:multiLevelType w:val="multilevel"/>
    <w:tmpl w:val="BAAC08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C6E3BC8"/>
    <w:multiLevelType w:val="multilevel"/>
    <w:tmpl w:val="309E659A"/>
    <w:lvl w:ilvl="0">
      <w:start w:val="1"/>
      <w:numFmt w:val="upperRoman"/>
      <w:lvlText w:val="%1."/>
      <w:lvlJc w:val="left"/>
      <w:pPr>
        <w:ind w:left="116" w:hanging="18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084" w:hanging="187"/>
      </w:pPr>
    </w:lvl>
    <w:lvl w:ilvl="2">
      <w:numFmt w:val="bullet"/>
      <w:lvlText w:val="•"/>
      <w:lvlJc w:val="left"/>
      <w:pPr>
        <w:ind w:left="2049" w:hanging="188"/>
      </w:pPr>
    </w:lvl>
    <w:lvl w:ilvl="3">
      <w:numFmt w:val="bullet"/>
      <w:lvlText w:val="•"/>
      <w:lvlJc w:val="left"/>
      <w:pPr>
        <w:ind w:left="3013" w:hanging="188"/>
      </w:pPr>
    </w:lvl>
    <w:lvl w:ilvl="4">
      <w:numFmt w:val="bullet"/>
      <w:lvlText w:val="•"/>
      <w:lvlJc w:val="left"/>
      <w:pPr>
        <w:ind w:left="3978" w:hanging="188"/>
      </w:pPr>
    </w:lvl>
    <w:lvl w:ilvl="5">
      <w:numFmt w:val="bullet"/>
      <w:lvlText w:val="•"/>
      <w:lvlJc w:val="left"/>
      <w:pPr>
        <w:ind w:left="4943" w:hanging="188"/>
      </w:pPr>
    </w:lvl>
    <w:lvl w:ilvl="6">
      <w:numFmt w:val="bullet"/>
      <w:lvlText w:val="•"/>
      <w:lvlJc w:val="left"/>
      <w:pPr>
        <w:ind w:left="5907" w:hanging="187"/>
      </w:pPr>
    </w:lvl>
    <w:lvl w:ilvl="7">
      <w:numFmt w:val="bullet"/>
      <w:lvlText w:val="•"/>
      <w:lvlJc w:val="left"/>
      <w:pPr>
        <w:ind w:left="6872" w:hanging="187"/>
      </w:pPr>
    </w:lvl>
    <w:lvl w:ilvl="8">
      <w:numFmt w:val="bullet"/>
      <w:lvlText w:val="•"/>
      <w:lvlJc w:val="left"/>
      <w:pPr>
        <w:ind w:left="7836" w:hanging="187"/>
      </w:pPr>
    </w:lvl>
  </w:abstractNum>
  <w:abstractNum w:abstractNumId="6">
    <w:nsid w:val="2DD919A9"/>
    <w:multiLevelType w:val="multilevel"/>
    <w:tmpl w:val="558A2686"/>
    <w:lvl w:ilvl="0">
      <w:start w:val="1"/>
      <w:numFmt w:val="decimal"/>
      <w:lvlText w:val="%1."/>
      <w:lvlJc w:val="left"/>
      <w:pPr>
        <w:ind w:left="355" w:hanging="240"/>
      </w:pPr>
      <w:rPr>
        <w:rFonts w:ascii="Tahoma" w:eastAsia="Calibri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ahoma" w:eastAsia="Times New Roman" w:hAnsi="Tahoma" w:cs="Tahoma" w:hint="default"/>
        <w:b w:val="0"/>
        <w:i w:val="0"/>
        <w:sz w:val="22"/>
        <w:szCs w:val="22"/>
        <w:shd w:val="clear" w:color="auto" w:fill="F3F3F3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Tahoma" w:eastAsia="Calibri" w:hAnsi="Tahoma" w:cs="Tahoma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7">
    <w:nsid w:val="2F296A5E"/>
    <w:multiLevelType w:val="multilevel"/>
    <w:tmpl w:val="AF1A27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9943560"/>
    <w:multiLevelType w:val="multilevel"/>
    <w:tmpl w:val="DBCCD7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42284D17"/>
    <w:multiLevelType w:val="multilevel"/>
    <w:tmpl w:val="8DB830B4"/>
    <w:lvl w:ilvl="0">
      <w:start w:val="1"/>
      <w:numFmt w:val="upperRoman"/>
      <w:lvlText w:val="%1."/>
      <w:lvlJc w:val="left"/>
      <w:pPr>
        <w:ind w:left="294" w:hanging="17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78"/>
      </w:pPr>
    </w:lvl>
    <w:lvl w:ilvl="2">
      <w:numFmt w:val="bullet"/>
      <w:lvlText w:val="•"/>
      <w:lvlJc w:val="left"/>
      <w:pPr>
        <w:ind w:left="2193" w:hanging="178"/>
      </w:pPr>
    </w:lvl>
    <w:lvl w:ilvl="3">
      <w:numFmt w:val="bullet"/>
      <w:lvlText w:val="•"/>
      <w:lvlJc w:val="left"/>
      <w:pPr>
        <w:ind w:left="3139" w:hanging="178"/>
      </w:pPr>
    </w:lvl>
    <w:lvl w:ilvl="4">
      <w:numFmt w:val="bullet"/>
      <w:lvlText w:val="•"/>
      <w:lvlJc w:val="left"/>
      <w:pPr>
        <w:ind w:left="4086" w:hanging="178"/>
      </w:pPr>
    </w:lvl>
    <w:lvl w:ilvl="5">
      <w:numFmt w:val="bullet"/>
      <w:lvlText w:val="•"/>
      <w:lvlJc w:val="left"/>
      <w:pPr>
        <w:ind w:left="5033" w:hanging="178"/>
      </w:pPr>
    </w:lvl>
    <w:lvl w:ilvl="6">
      <w:numFmt w:val="bullet"/>
      <w:lvlText w:val="•"/>
      <w:lvlJc w:val="left"/>
      <w:pPr>
        <w:ind w:left="5979" w:hanging="178"/>
      </w:pPr>
    </w:lvl>
    <w:lvl w:ilvl="7">
      <w:numFmt w:val="bullet"/>
      <w:lvlText w:val="•"/>
      <w:lvlJc w:val="left"/>
      <w:pPr>
        <w:ind w:left="6926" w:hanging="177"/>
      </w:pPr>
    </w:lvl>
    <w:lvl w:ilvl="8">
      <w:numFmt w:val="bullet"/>
      <w:lvlText w:val="•"/>
      <w:lvlJc w:val="left"/>
      <w:pPr>
        <w:ind w:left="7872" w:hanging="177"/>
      </w:pPr>
    </w:lvl>
  </w:abstractNum>
  <w:abstractNum w:abstractNumId="10">
    <w:nsid w:val="44DE3BDA"/>
    <w:multiLevelType w:val="multilevel"/>
    <w:tmpl w:val="8424B736"/>
    <w:lvl w:ilvl="0">
      <w:start w:val="1"/>
      <w:numFmt w:val="lowerLetter"/>
      <w:lvlText w:val="%1)"/>
      <w:lvlJc w:val="left"/>
      <w:pPr>
        <w:ind w:left="364" w:hanging="248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300" w:hanging="248"/>
      </w:pPr>
    </w:lvl>
    <w:lvl w:ilvl="2">
      <w:numFmt w:val="bullet"/>
      <w:lvlText w:val="•"/>
      <w:lvlJc w:val="left"/>
      <w:pPr>
        <w:ind w:left="2241" w:hanging="248"/>
      </w:pPr>
    </w:lvl>
    <w:lvl w:ilvl="3">
      <w:numFmt w:val="bullet"/>
      <w:lvlText w:val="•"/>
      <w:lvlJc w:val="left"/>
      <w:pPr>
        <w:ind w:left="3181" w:hanging="248"/>
      </w:pPr>
    </w:lvl>
    <w:lvl w:ilvl="4">
      <w:numFmt w:val="bullet"/>
      <w:lvlText w:val="•"/>
      <w:lvlJc w:val="left"/>
      <w:pPr>
        <w:ind w:left="4122" w:hanging="248"/>
      </w:pPr>
    </w:lvl>
    <w:lvl w:ilvl="5">
      <w:numFmt w:val="bullet"/>
      <w:lvlText w:val="•"/>
      <w:lvlJc w:val="left"/>
      <w:pPr>
        <w:ind w:left="5063" w:hanging="248"/>
      </w:pPr>
    </w:lvl>
    <w:lvl w:ilvl="6">
      <w:numFmt w:val="bullet"/>
      <w:lvlText w:val="•"/>
      <w:lvlJc w:val="left"/>
      <w:pPr>
        <w:ind w:left="6003" w:hanging="248"/>
      </w:pPr>
    </w:lvl>
    <w:lvl w:ilvl="7">
      <w:numFmt w:val="bullet"/>
      <w:lvlText w:val="•"/>
      <w:lvlJc w:val="left"/>
      <w:pPr>
        <w:ind w:left="6944" w:hanging="248"/>
      </w:pPr>
    </w:lvl>
    <w:lvl w:ilvl="8">
      <w:numFmt w:val="bullet"/>
      <w:lvlText w:val="•"/>
      <w:lvlJc w:val="left"/>
      <w:pPr>
        <w:ind w:left="7884" w:hanging="248"/>
      </w:pPr>
    </w:lvl>
  </w:abstractNum>
  <w:abstractNum w:abstractNumId="11">
    <w:nsid w:val="45AD35E8"/>
    <w:multiLevelType w:val="multilevel"/>
    <w:tmpl w:val="9C0CEA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E443C64"/>
    <w:multiLevelType w:val="multilevel"/>
    <w:tmpl w:val="17DEF0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83E06C4"/>
    <w:multiLevelType w:val="multilevel"/>
    <w:tmpl w:val="5D982EFC"/>
    <w:lvl w:ilvl="0">
      <w:start w:val="1"/>
      <w:numFmt w:val="upperRoman"/>
      <w:lvlText w:val="%1."/>
      <w:lvlJc w:val="left"/>
      <w:pPr>
        <w:ind w:left="298" w:hanging="182"/>
      </w:pPr>
      <w:rPr>
        <w:rFonts w:ascii="Tahoma" w:eastAsia="Calibri" w:hAnsi="Tahoma" w:cs="Tahoma"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abstractNum w:abstractNumId="14">
    <w:nsid w:val="590136ED"/>
    <w:multiLevelType w:val="hybridMultilevel"/>
    <w:tmpl w:val="374A785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563AA"/>
    <w:multiLevelType w:val="multilevel"/>
    <w:tmpl w:val="6B368D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>
    <w:nsid w:val="60E8028E"/>
    <w:multiLevelType w:val="multilevel"/>
    <w:tmpl w:val="78A00466"/>
    <w:lvl w:ilvl="0">
      <w:start w:val="1"/>
      <w:numFmt w:val="decimal"/>
      <w:lvlText w:val="%1."/>
      <w:lvlJc w:val="left"/>
      <w:pPr>
        <w:ind w:left="355" w:hanging="240"/>
      </w:pPr>
      <w:rPr>
        <w:rFonts w:ascii="Calibri" w:eastAsia="Calibri" w:hAnsi="Calibri" w:cs="Calibri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7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8" w:hanging="612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numFmt w:val="bullet"/>
      <w:lvlText w:val="•"/>
      <w:lvlJc w:val="left"/>
      <w:pPr>
        <w:ind w:left="720" w:hanging="612"/>
      </w:pPr>
    </w:lvl>
    <w:lvl w:ilvl="4">
      <w:numFmt w:val="bullet"/>
      <w:lvlText w:val="•"/>
      <w:lvlJc w:val="left"/>
      <w:pPr>
        <w:ind w:left="840" w:hanging="612"/>
      </w:pPr>
    </w:lvl>
    <w:lvl w:ilvl="5">
      <w:numFmt w:val="bullet"/>
      <w:lvlText w:val="•"/>
      <w:lvlJc w:val="left"/>
      <w:pPr>
        <w:ind w:left="860" w:hanging="612"/>
      </w:pPr>
    </w:lvl>
    <w:lvl w:ilvl="6">
      <w:numFmt w:val="bullet"/>
      <w:lvlText w:val="•"/>
      <w:lvlJc w:val="left"/>
      <w:pPr>
        <w:ind w:left="960" w:hanging="612"/>
      </w:pPr>
    </w:lvl>
    <w:lvl w:ilvl="7">
      <w:numFmt w:val="bullet"/>
      <w:lvlText w:val="•"/>
      <w:lvlJc w:val="left"/>
      <w:pPr>
        <w:ind w:left="3161" w:hanging="611"/>
      </w:pPr>
    </w:lvl>
    <w:lvl w:ilvl="8">
      <w:numFmt w:val="bullet"/>
      <w:lvlText w:val="•"/>
      <w:lvlJc w:val="left"/>
      <w:pPr>
        <w:ind w:left="5363" w:hanging="612"/>
      </w:pPr>
    </w:lvl>
  </w:abstractNum>
  <w:abstractNum w:abstractNumId="17">
    <w:nsid w:val="789E1112"/>
    <w:multiLevelType w:val="multilevel"/>
    <w:tmpl w:val="DAEE6DFE"/>
    <w:lvl w:ilvl="0">
      <w:start w:val="1"/>
      <w:numFmt w:val="lowerLetter"/>
      <w:lvlText w:val="%1)"/>
      <w:lvlJc w:val="left"/>
      <w:pPr>
        <w:ind w:left="298" w:hanging="182"/>
      </w:pPr>
      <w:rPr>
        <w:rFonts w:hint="default"/>
        <w:b w:val="0"/>
        <w:bCs/>
        <w:i w:val="0"/>
        <w:sz w:val="22"/>
        <w:szCs w:val="22"/>
      </w:rPr>
    </w:lvl>
    <w:lvl w:ilvl="1">
      <w:numFmt w:val="bullet"/>
      <w:lvlText w:val="•"/>
      <w:lvlJc w:val="left"/>
      <w:pPr>
        <w:ind w:left="1246" w:hanging="182"/>
      </w:pPr>
    </w:lvl>
    <w:lvl w:ilvl="2">
      <w:numFmt w:val="bullet"/>
      <w:lvlText w:val="•"/>
      <w:lvlJc w:val="left"/>
      <w:pPr>
        <w:ind w:left="2193" w:hanging="181"/>
      </w:pPr>
    </w:lvl>
    <w:lvl w:ilvl="3">
      <w:numFmt w:val="bullet"/>
      <w:lvlText w:val="•"/>
      <w:lvlJc w:val="left"/>
      <w:pPr>
        <w:ind w:left="3139" w:hanging="182"/>
      </w:pPr>
    </w:lvl>
    <w:lvl w:ilvl="4">
      <w:numFmt w:val="bullet"/>
      <w:lvlText w:val="•"/>
      <w:lvlJc w:val="left"/>
      <w:pPr>
        <w:ind w:left="4086" w:hanging="181"/>
      </w:pPr>
    </w:lvl>
    <w:lvl w:ilvl="5">
      <w:numFmt w:val="bullet"/>
      <w:lvlText w:val="•"/>
      <w:lvlJc w:val="left"/>
      <w:pPr>
        <w:ind w:left="5033" w:hanging="182"/>
      </w:pPr>
    </w:lvl>
    <w:lvl w:ilvl="6">
      <w:numFmt w:val="bullet"/>
      <w:lvlText w:val="•"/>
      <w:lvlJc w:val="left"/>
      <w:pPr>
        <w:ind w:left="5979" w:hanging="182"/>
      </w:pPr>
    </w:lvl>
    <w:lvl w:ilvl="7">
      <w:numFmt w:val="bullet"/>
      <w:lvlText w:val="•"/>
      <w:lvlJc w:val="left"/>
      <w:pPr>
        <w:ind w:left="6926" w:hanging="182"/>
      </w:pPr>
    </w:lvl>
    <w:lvl w:ilvl="8">
      <w:numFmt w:val="bullet"/>
      <w:lvlText w:val="•"/>
      <w:lvlJc w:val="left"/>
      <w:pPr>
        <w:ind w:left="7872" w:hanging="182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B"/>
    <w:rsid w:val="00046357"/>
    <w:rsid w:val="00076541"/>
    <w:rsid w:val="00082CD5"/>
    <w:rsid w:val="001A4D69"/>
    <w:rsid w:val="001C099E"/>
    <w:rsid w:val="002567AD"/>
    <w:rsid w:val="002B0DFA"/>
    <w:rsid w:val="00320C01"/>
    <w:rsid w:val="005047E2"/>
    <w:rsid w:val="005843AF"/>
    <w:rsid w:val="005A31FB"/>
    <w:rsid w:val="005F397E"/>
    <w:rsid w:val="00631E1B"/>
    <w:rsid w:val="00653EC5"/>
    <w:rsid w:val="006F5256"/>
    <w:rsid w:val="007E4604"/>
    <w:rsid w:val="00860305"/>
    <w:rsid w:val="008C7157"/>
    <w:rsid w:val="008D5F10"/>
    <w:rsid w:val="00927BB6"/>
    <w:rsid w:val="009A2B5B"/>
    <w:rsid w:val="009D2FB7"/>
    <w:rsid w:val="00A978A7"/>
    <w:rsid w:val="00AC3DC5"/>
    <w:rsid w:val="00B016B8"/>
    <w:rsid w:val="00C24147"/>
    <w:rsid w:val="00C46D9F"/>
    <w:rsid w:val="00CF19F9"/>
    <w:rsid w:val="00DE0125"/>
    <w:rsid w:val="00E00E0F"/>
    <w:rsid w:val="00EC5BCB"/>
    <w:rsid w:val="00F03BBC"/>
    <w:rsid w:val="00F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5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line="346" w:lineRule="exact"/>
      <w:ind w:left="20"/>
    </w:pPr>
    <w:rPr>
      <w:b/>
      <w:bCs/>
      <w:sz w:val="32"/>
      <w:szCs w:val="32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4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FB7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2F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FB7"/>
    <w:rPr>
      <w:lang w:eastAsia="en-US"/>
    </w:rPr>
  </w:style>
  <w:style w:type="character" w:styleId="Hyperlink">
    <w:name w:val="Hyperlink"/>
    <w:basedOn w:val="Fontepargpadro"/>
    <w:uiPriority w:val="99"/>
    <w:unhideWhenUsed/>
    <w:rsid w:val="00A978A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a9ms4mLI2gt1QXOVFkbeF5jVLA==">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9</cp:revision>
  <cp:lastPrinted>2024-03-26T13:23:00Z</cp:lastPrinted>
  <dcterms:created xsi:type="dcterms:W3CDTF">2024-02-25T17:43:00Z</dcterms:created>
  <dcterms:modified xsi:type="dcterms:W3CDTF">2024-03-26T13:23:00Z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2023-12-18T00:00:00Z</vt:filetime>
  </property>
</Properties>
</file>