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05" w14:textId="7C68864F" w:rsidR="005A31FB" w:rsidRPr="009D2FB7" w:rsidRDefault="00000000">
      <w:pPr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044EF0" w:rsidRPr="00044EF0">
        <w:rPr>
          <w:rFonts w:ascii="Tahoma" w:eastAsia="Times New Roman" w:hAnsi="Tahoma" w:cs="Tahoma"/>
          <w:b/>
          <w:color w:val="FF0000"/>
        </w:rPr>
        <w:t>…</w:t>
      </w:r>
      <w:r w:rsidRPr="00044EF0">
        <w:rPr>
          <w:rFonts w:ascii="Tahoma" w:eastAsia="Times New Roman" w:hAnsi="Tahoma" w:cs="Tahoma"/>
          <w:b/>
          <w:color w:val="FF0000"/>
        </w:rPr>
        <w:t xml:space="preserve"> </w:t>
      </w:r>
      <w:r w:rsidR="00044EF0">
        <w:rPr>
          <w:rFonts w:ascii="Tahoma" w:eastAsia="Times New Roman" w:hAnsi="Tahoma" w:cs="Tahoma"/>
          <w:b/>
        </w:rPr>
        <w:t>- MO</w:t>
      </w:r>
      <w:r w:rsidRPr="009D2FB7">
        <w:rPr>
          <w:rFonts w:ascii="Tahoma" w:eastAsia="Times New Roman" w:hAnsi="Tahoma" w:cs="Tahoma"/>
          <w:b/>
        </w:rPr>
        <w:t>DELO DE DECLARAÇÃO DE HABILITAÇÃO</w:t>
      </w:r>
    </w:p>
    <w:p w14:paraId="00000306" w14:textId="77777777" w:rsidR="005A31FB" w:rsidRPr="009D2FB7" w:rsidRDefault="005A31FB">
      <w:pPr>
        <w:jc w:val="center"/>
        <w:rPr>
          <w:rFonts w:ascii="Tahoma" w:eastAsia="Times New Roman" w:hAnsi="Tahoma" w:cs="Tahoma"/>
          <w:b/>
        </w:rPr>
      </w:pPr>
    </w:p>
    <w:p w14:paraId="00000307" w14:textId="77777777" w:rsidR="005A31FB" w:rsidRDefault="005A31FB">
      <w:pPr>
        <w:rPr>
          <w:rFonts w:ascii="Tahoma" w:eastAsia="Times New Roman" w:hAnsi="Tahoma" w:cs="Tahoma"/>
          <w:b/>
        </w:rPr>
      </w:pPr>
    </w:p>
    <w:p w14:paraId="339BDE98" w14:textId="77777777" w:rsidR="00044EF0" w:rsidRDefault="00044EF0">
      <w:pPr>
        <w:rPr>
          <w:rFonts w:ascii="Tahoma" w:eastAsia="Times New Roman" w:hAnsi="Tahoma" w:cs="Tahoma"/>
          <w:b/>
        </w:rPr>
      </w:pPr>
    </w:p>
    <w:p w14:paraId="7B253C81" w14:textId="77777777" w:rsidR="00044EF0" w:rsidRDefault="00044EF0">
      <w:pPr>
        <w:rPr>
          <w:rFonts w:ascii="Tahoma" w:eastAsia="Times New Roman" w:hAnsi="Tahoma" w:cs="Tahoma"/>
          <w:b/>
        </w:rPr>
      </w:pPr>
    </w:p>
    <w:p w14:paraId="35C0463B" w14:textId="77777777" w:rsidR="00044EF0" w:rsidRPr="009D2FB7" w:rsidRDefault="00044EF0">
      <w:pPr>
        <w:rPr>
          <w:rFonts w:ascii="Tahoma" w:eastAsia="Times New Roman" w:hAnsi="Tahoma" w:cs="Tahoma"/>
          <w:b/>
        </w:rPr>
      </w:pPr>
    </w:p>
    <w:p w14:paraId="00000308" w14:textId="77777777" w:rsidR="005A31FB" w:rsidRPr="009D2FB7" w:rsidRDefault="005A31FB">
      <w:pPr>
        <w:jc w:val="center"/>
        <w:rPr>
          <w:rFonts w:ascii="Tahoma" w:eastAsia="Times New Roman" w:hAnsi="Tahoma" w:cs="Tahoma"/>
          <w:b/>
        </w:rPr>
      </w:pPr>
    </w:p>
    <w:p w14:paraId="00000309" w14:textId="62573E2B" w:rsidR="005A31FB" w:rsidRPr="009D2FB7" w:rsidRDefault="00000000">
      <w:pPr>
        <w:spacing w:line="360" w:lineRule="auto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Eu (nome completo), RG nº</w:t>
      </w:r>
      <w:r w:rsidR="00044EF0">
        <w:rPr>
          <w:rFonts w:ascii="Tahoma" w:eastAsia="Times New Roman" w:hAnsi="Tahoma" w:cs="Tahoma"/>
        </w:rPr>
        <w:t xml:space="preserve"> (número do RG)</w:t>
      </w:r>
      <w:r w:rsidRPr="009D2FB7">
        <w:rPr>
          <w:rFonts w:ascii="Tahoma" w:eastAsia="Times New Roman" w:hAnsi="Tahoma" w:cs="Tahoma"/>
        </w:rPr>
        <w:t xml:space="preserve"> , representante legal da (</w:t>
      </w:r>
      <w:r w:rsidR="00044EF0">
        <w:rPr>
          <w:rFonts w:ascii="Tahoma" w:eastAsia="Times New Roman" w:hAnsi="Tahoma" w:cs="Tahoma"/>
        </w:rPr>
        <w:t>razão social</w:t>
      </w:r>
      <w:r w:rsidRPr="009D2FB7">
        <w:rPr>
          <w:rFonts w:ascii="Tahoma" w:eastAsia="Times New Roman" w:hAnsi="Tahoma" w:cs="Tahoma"/>
        </w:rPr>
        <w:t xml:space="preserve"> da pessoa jurídica), CNPJ nº</w:t>
      </w:r>
      <w:r w:rsidR="00044EF0">
        <w:rPr>
          <w:rFonts w:ascii="Tahoma" w:eastAsia="Times New Roman" w:hAnsi="Tahoma" w:cs="Tahoma"/>
        </w:rPr>
        <w:t xml:space="preserve"> (número do CNPJ)</w:t>
      </w:r>
      <w:r w:rsidRPr="009D2FB7">
        <w:rPr>
          <w:rFonts w:ascii="Tahoma" w:eastAsia="Times New Roman" w:hAnsi="Tahoma" w:cs="Tahoma"/>
        </w:rPr>
        <w:t xml:space="preserve"> , DECLARO, sob as penas da lei, que a empresa cumpre plenamente as exigências e os requisitos de habilitação previstos no instrumento convocatório do Pregão Eletrônico nº </w:t>
      </w:r>
      <w:r w:rsidR="00044EF0" w:rsidRPr="00044EF0">
        <w:rPr>
          <w:rFonts w:ascii="Tahoma" w:eastAsia="Times New Roman" w:hAnsi="Tahoma" w:cs="Tahoma"/>
          <w:color w:val="FF0000"/>
        </w:rPr>
        <w:t>…</w:t>
      </w:r>
      <w:r w:rsidRPr="00044EF0">
        <w:rPr>
          <w:rFonts w:ascii="Tahoma" w:eastAsia="Times New Roman" w:hAnsi="Tahoma" w:cs="Tahoma"/>
          <w:color w:val="FF0000"/>
        </w:rPr>
        <w:t>/</w:t>
      </w:r>
      <w:r w:rsidR="00044EF0" w:rsidRPr="00044EF0">
        <w:rPr>
          <w:rFonts w:ascii="Tahoma" w:eastAsia="Times New Roman" w:hAnsi="Tahoma" w:cs="Tahoma"/>
          <w:color w:val="FF0000"/>
        </w:rPr>
        <w:t>…</w:t>
      </w:r>
      <w:r w:rsidR="00044EF0">
        <w:rPr>
          <w:rFonts w:ascii="Tahoma" w:eastAsia="Times New Roman" w:hAnsi="Tahoma" w:cs="Tahoma"/>
        </w:rPr>
        <w:t>.</w:t>
      </w:r>
      <w:r w:rsidRPr="009D2FB7">
        <w:rPr>
          <w:rFonts w:ascii="Tahoma" w:eastAsia="Times New Roman" w:hAnsi="Tahoma" w:cs="Tahoma"/>
        </w:rPr>
        <w:t>, realizado pela Prefeitura Municipal de São Bento do Sapucaí, inexistindo qualquer fato impeditivo de sua participação neste certame.</w:t>
      </w:r>
    </w:p>
    <w:p w14:paraId="0000030A" w14:textId="77777777" w:rsidR="005A31FB" w:rsidRPr="009D2FB7" w:rsidRDefault="005A31FB">
      <w:pPr>
        <w:jc w:val="right"/>
        <w:rPr>
          <w:rFonts w:ascii="Tahoma" w:eastAsia="Times New Roman" w:hAnsi="Tahoma" w:cs="Tahoma"/>
        </w:rPr>
      </w:pPr>
    </w:p>
    <w:p w14:paraId="0000030B" w14:textId="77777777" w:rsidR="005A31FB" w:rsidRDefault="005A31FB">
      <w:pPr>
        <w:jc w:val="right"/>
        <w:rPr>
          <w:rFonts w:ascii="Tahoma" w:eastAsia="Times New Roman" w:hAnsi="Tahoma" w:cs="Tahoma"/>
        </w:rPr>
      </w:pPr>
    </w:p>
    <w:p w14:paraId="0BC9B345" w14:textId="77777777" w:rsidR="00044EF0" w:rsidRDefault="00044EF0">
      <w:pPr>
        <w:jc w:val="right"/>
        <w:rPr>
          <w:rFonts w:ascii="Tahoma" w:eastAsia="Times New Roman" w:hAnsi="Tahoma" w:cs="Tahoma"/>
        </w:rPr>
      </w:pPr>
    </w:p>
    <w:p w14:paraId="153EB625" w14:textId="77777777" w:rsidR="00044EF0" w:rsidRPr="009D2FB7" w:rsidRDefault="00044EF0">
      <w:pPr>
        <w:jc w:val="right"/>
        <w:rPr>
          <w:rFonts w:ascii="Tahoma" w:eastAsia="Times New Roman" w:hAnsi="Tahoma" w:cs="Tahoma"/>
        </w:rPr>
      </w:pPr>
    </w:p>
    <w:p w14:paraId="0000030C" w14:textId="77777777" w:rsidR="005A31FB" w:rsidRPr="009D2FB7" w:rsidRDefault="005A31FB">
      <w:pPr>
        <w:jc w:val="right"/>
        <w:rPr>
          <w:rFonts w:ascii="Tahoma" w:eastAsia="Times New Roman" w:hAnsi="Tahoma" w:cs="Tahoma"/>
        </w:rPr>
      </w:pPr>
    </w:p>
    <w:p w14:paraId="2E1BB11D" w14:textId="77777777" w:rsidR="00AC1560" w:rsidRPr="009D2FB7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</w:t>
      </w:r>
      <w:proofErr w:type="spellStart"/>
      <w:r w:rsidRPr="009D2FB7">
        <w:rPr>
          <w:rFonts w:ascii="Tahoma" w:eastAsia="Times New Roman" w:hAnsi="Tahoma" w:cs="Tahoma"/>
        </w:rPr>
        <w:t>de</w:t>
      </w:r>
      <w:proofErr w:type="spellEnd"/>
      <w:r w:rsidRPr="009D2FB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77667375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684C1C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2C3CAAB6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5CCF2CB1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79BF607A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18902E30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7645C851" w14:textId="77777777" w:rsidR="00AC1560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8BF67AA" w14:textId="77777777" w:rsidR="00AC1560" w:rsidRPr="009D2FB7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2E6DC81B" w14:textId="77777777" w:rsidR="00AC1560" w:rsidRPr="009D2FB7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44A2924B" w14:textId="77777777" w:rsidR="00AC1560" w:rsidRPr="009D2FB7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2BD322F6" w14:textId="77777777" w:rsidR="00AC1560" w:rsidRPr="009D2FB7" w:rsidRDefault="00AC1560" w:rsidP="00AC156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325" w14:textId="77777777" w:rsidR="005A31FB" w:rsidRPr="009D2FB7" w:rsidRDefault="005A31FB">
      <w:pPr>
        <w:jc w:val="center"/>
        <w:rPr>
          <w:rFonts w:ascii="Tahoma" w:eastAsia="Times New Roman" w:hAnsi="Tahoma" w:cs="Tahoma"/>
          <w:b/>
        </w:rPr>
      </w:pPr>
    </w:p>
    <w:sectPr w:rsidR="005A31FB" w:rsidRPr="009D2FB7">
      <w:headerReference w:type="default" r:id="rId8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9358" w14:textId="77777777" w:rsidR="00825145" w:rsidRDefault="00825145">
      <w:r>
        <w:separator/>
      </w:r>
    </w:p>
  </w:endnote>
  <w:endnote w:type="continuationSeparator" w:id="0">
    <w:p w14:paraId="0C432DAC" w14:textId="77777777" w:rsidR="00825145" w:rsidRDefault="0082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8D8C" w14:textId="77777777" w:rsidR="00825145" w:rsidRDefault="00825145">
      <w:r>
        <w:separator/>
      </w:r>
    </w:p>
  </w:footnote>
  <w:footnote w:type="continuationSeparator" w:id="0">
    <w:p w14:paraId="027C5C80" w14:textId="77777777" w:rsidR="00825145" w:rsidRDefault="0082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C224" w14:textId="3A18D920" w:rsidR="003F0559" w:rsidRDefault="003F055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E69D4" wp14:editId="5C242D1F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4EF0"/>
    <w:rsid w:val="00046357"/>
    <w:rsid w:val="00076541"/>
    <w:rsid w:val="00082CD5"/>
    <w:rsid w:val="001C099E"/>
    <w:rsid w:val="002567AD"/>
    <w:rsid w:val="00320C01"/>
    <w:rsid w:val="003F0559"/>
    <w:rsid w:val="005843AF"/>
    <w:rsid w:val="005A31FB"/>
    <w:rsid w:val="005F397E"/>
    <w:rsid w:val="00653EC5"/>
    <w:rsid w:val="006B7322"/>
    <w:rsid w:val="006F5256"/>
    <w:rsid w:val="00825145"/>
    <w:rsid w:val="008C7157"/>
    <w:rsid w:val="00931BF4"/>
    <w:rsid w:val="009A2B5B"/>
    <w:rsid w:val="009D2FB7"/>
    <w:rsid w:val="00A978A7"/>
    <w:rsid w:val="00AC1560"/>
    <w:rsid w:val="00B016B8"/>
    <w:rsid w:val="00C46D9F"/>
    <w:rsid w:val="00CF19F9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Matheus Venâncio</cp:lastModifiedBy>
  <cp:revision>6</cp:revision>
  <dcterms:created xsi:type="dcterms:W3CDTF">2024-02-25T17:46:00Z</dcterms:created>
  <dcterms:modified xsi:type="dcterms:W3CDTF">2024-02-25T18:21:00Z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