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53" w14:textId="4BFEC9AD" w:rsidR="005A31FB" w:rsidRPr="009D2FB7" w:rsidRDefault="00000000">
      <w:pPr>
        <w:spacing w:before="41"/>
        <w:ind w:right="54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AA7A94" w:rsidRPr="00AA7A94">
        <w:rPr>
          <w:rFonts w:ascii="Tahoma" w:eastAsia="Times New Roman" w:hAnsi="Tahoma" w:cs="Tahoma"/>
          <w:b/>
          <w:color w:val="FF0000"/>
        </w:rPr>
        <w:t>…</w:t>
      </w:r>
      <w:r w:rsidRPr="00AA7A94">
        <w:rPr>
          <w:rFonts w:ascii="Tahoma" w:eastAsia="Times New Roman" w:hAnsi="Tahoma" w:cs="Tahoma"/>
          <w:b/>
          <w:color w:val="FF0000"/>
        </w:rPr>
        <w:t xml:space="preserve"> </w:t>
      </w:r>
      <w:r w:rsidRPr="009D2FB7">
        <w:rPr>
          <w:rFonts w:ascii="Tahoma" w:eastAsia="Times New Roman" w:hAnsi="Tahoma" w:cs="Tahoma"/>
          <w:b/>
        </w:rPr>
        <w:t>- MODELO DE DECLARAÇÃO CONJUNTA</w:t>
      </w:r>
    </w:p>
    <w:p w14:paraId="00000354" w14:textId="77777777" w:rsidR="005A31FB" w:rsidRPr="009D2FB7" w:rsidRDefault="005A31FB">
      <w:pPr>
        <w:spacing w:before="41"/>
        <w:ind w:right="54"/>
        <w:rPr>
          <w:rFonts w:ascii="Tahoma" w:eastAsia="Times New Roman" w:hAnsi="Tahoma" w:cs="Tahoma"/>
          <w:b/>
        </w:rPr>
      </w:pPr>
    </w:p>
    <w:p w14:paraId="00000355" w14:textId="37B4F7C7" w:rsidR="005A31FB" w:rsidRPr="009D2FB7" w:rsidRDefault="003C6930">
      <w:pPr>
        <w:spacing w:before="41"/>
        <w:ind w:right="54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À Prefeitura Municipal </w:t>
      </w:r>
      <w:r>
        <w:rPr>
          <w:rFonts w:ascii="Tahoma" w:eastAsia="Times New Roman" w:hAnsi="Tahoma" w:cs="Tahoma"/>
        </w:rPr>
        <w:t>d</w:t>
      </w:r>
      <w:r w:rsidRPr="009D2FB7">
        <w:rPr>
          <w:rFonts w:ascii="Tahoma" w:eastAsia="Times New Roman" w:hAnsi="Tahoma" w:cs="Tahoma"/>
        </w:rPr>
        <w:t xml:space="preserve">e São Bento </w:t>
      </w:r>
      <w:r>
        <w:rPr>
          <w:rFonts w:ascii="Tahoma" w:eastAsia="Times New Roman" w:hAnsi="Tahoma" w:cs="Tahoma"/>
        </w:rPr>
        <w:t>d</w:t>
      </w:r>
      <w:r w:rsidRPr="009D2FB7">
        <w:rPr>
          <w:rFonts w:ascii="Tahoma" w:eastAsia="Times New Roman" w:hAnsi="Tahoma" w:cs="Tahoma"/>
        </w:rPr>
        <w:t>o Sapucaí</w:t>
      </w:r>
    </w:p>
    <w:p w14:paraId="00000356" w14:textId="77777777" w:rsidR="005A31FB" w:rsidRPr="009D2FB7" w:rsidRDefault="005A31FB">
      <w:pPr>
        <w:spacing w:before="41"/>
        <w:ind w:right="54"/>
        <w:rPr>
          <w:rFonts w:ascii="Tahoma" w:eastAsia="Times New Roman" w:hAnsi="Tahoma" w:cs="Tahoma"/>
          <w:b/>
        </w:rPr>
      </w:pPr>
    </w:p>
    <w:p w14:paraId="71E3B583" w14:textId="77777777" w:rsidR="003C6930" w:rsidRDefault="003C6930" w:rsidP="003C6930">
      <w:pPr>
        <w:spacing w:before="41"/>
        <w:ind w:right="54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REF. PREGÃO ELETRÔNICO Nº </w:t>
      </w:r>
      <w:r w:rsidRPr="003C6930">
        <w:rPr>
          <w:rFonts w:ascii="Tahoma" w:eastAsia="Times New Roman" w:hAnsi="Tahoma" w:cs="Tahoma"/>
          <w:b/>
          <w:color w:val="FF0000"/>
        </w:rPr>
        <w:t>…/….</w:t>
      </w:r>
    </w:p>
    <w:p w14:paraId="60FF9B5F" w14:textId="77777777" w:rsidR="003C6930" w:rsidRDefault="003C6930" w:rsidP="003C6930">
      <w:pPr>
        <w:spacing w:before="41"/>
        <w:ind w:right="54"/>
        <w:rPr>
          <w:rFonts w:ascii="Tahoma" w:eastAsia="Times New Roman" w:hAnsi="Tahoma" w:cs="Tahoma"/>
          <w:b/>
        </w:rPr>
      </w:pPr>
    </w:p>
    <w:p w14:paraId="0000035A" w14:textId="0044AC57" w:rsidR="005A31FB" w:rsidRPr="003C6930" w:rsidRDefault="003C6930" w:rsidP="009B3ACB">
      <w:pPr>
        <w:spacing w:before="41"/>
        <w:ind w:right="54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A empresa </w:t>
      </w:r>
      <w:r w:rsidRPr="009D2FB7">
        <w:rPr>
          <w:rFonts w:ascii="Tahoma" w:eastAsia="Times New Roman" w:hAnsi="Tahoma" w:cs="Tahoma"/>
        </w:rPr>
        <w:t>(</w:t>
      </w:r>
      <w:r>
        <w:rPr>
          <w:rFonts w:ascii="Tahoma" w:eastAsia="Times New Roman" w:hAnsi="Tahoma" w:cs="Tahoma"/>
        </w:rPr>
        <w:t xml:space="preserve">Razão Social </w:t>
      </w:r>
      <w:r w:rsidRPr="009D2FB7">
        <w:rPr>
          <w:rFonts w:ascii="Tahoma" w:eastAsia="Times New Roman" w:hAnsi="Tahoma" w:cs="Tahoma"/>
        </w:rPr>
        <w:t xml:space="preserve">da Empresa), </w:t>
      </w:r>
      <w:r>
        <w:rPr>
          <w:rFonts w:ascii="Tahoma" w:eastAsia="Times New Roman" w:hAnsi="Tahoma" w:cs="Tahoma"/>
        </w:rPr>
        <w:t xml:space="preserve">inscrita no </w:t>
      </w:r>
      <w:r w:rsidRPr="009D2FB7">
        <w:rPr>
          <w:rFonts w:ascii="Tahoma" w:eastAsia="Times New Roman" w:hAnsi="Tahoma" w:cs="Tahoma"/>
        </w:rPr>
        <w:t>CNPJ</w:t>
      </w:r>
      <w:r>
        <w:rPr>
          <w:rFonts w:ascii="Tahoma" w:eastAsia="Times New Roman" w:hAnsi="Tahoma" w:cs="Tahoma"/>
        </w:rPr>
        <w:t xml:space="preserve"> sob o nº (número do CNPJ)</w:t>
      </w:r>
      <w:r w:rsidRPr="009D2FB7">
        <w:rPr>
          <w:rFonts w:ascii="Tahoma" w:eastAsia="Times New Roman" w:hAnsi="Tahoma" w:cs="Tahoma"/>
        </w:rPr>
        <w:t>, sediada</w:t>
      </w:r>
      <w:r>
        <w:rPr>
          <w:rFonts w:ascii="Tahoma" w:eastAsia="Times New Roman" w:hAnsi="Tahoma" w:cs="Tahoma"/>
        </w:rPr>
        <w:t xml:space="preserve"> em</w:t>
      </w:r>
      <w:r w:rsidRPr="009D2FB7">
        <w:rPr>
          <w:rFonts w:ascii="Tahoma" w:eastAsia="Times New Roman" w:hAnsi="Tahoma" w:cs="Tahoma"/>
        </w:rPr>
        <w:t xml:space="preserve"> (endereço completo)</w:t>
      </w:r>
      <w:r>
        <w:rPr>
          <w:rFonts w:ascii="Tahoma" w:eastAsia="Times New Roman" w:hAnsi="Tahoma" w:cs="Tahoma"/>
        </w:rPr>
        <w:t>,</w:t>
      </w:r>
      <w:r w:rsidRPr="009D2FB7">
        <w:rPr>
          <w:rFonts w:ascii="Tahoma" w:eastAsia="Times New Roman" w:hAnsi="Tahoma" w:cs="Tahoma"/>
        </w:rPr>
        <w:t xml:space="preserve"> DECLARA para todos os</w:t>
      </w:r>
      <w:r>
        <w:rPr>
          <w:rFonts w:ascii="Tahoma" w:eastAsia="Times New Roman" w:hAnsi="Tahoma" w:cs="Tahoma"/>
        </w:rPr>
        <w:t xml:space="preserve"> </w:t>
      </w:r>
      <w:r w:rsidRPr="009D2FB7">
        <w:rPr>
          <w:rFonts w:ascii="Tahoma" w:eastAsia="Times New Roman" w:hAnsi="Tahoma" w:cs="Tahoma"/>
        </w:rPr>
        <w:t>fins de direito, especificamente para participação de licitação na modalidade de pregão, que:</w:t>
      </w:r>
    </w:p>
    <w:p w14:paraId="0000035B" w14:textId="4AB13815" w:rsidR="005A31FB" w:rsidRPr="009D2FB7" w:rsidRDefault="00D441C6">
      <w:pPr>
        <w:numPr>
          <w:ilvl w:val="0"/>
          <w:numId w:val="4"/>
        </w:numPr>
        <w:tabs>
          <w:tab w:val="left" w:pos="355"/>
        </w:tabs>
        <w:spacing w:before="292"/>
        <w:ind w:left="115" w:right="186" w:firstLine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cumpre</w:t>
      </w:r>
      <w:r w:rsidR="00000000" w:rsidRPr="009D2FB7">
        <w:rPr>
          <w:rFonts w:ascii="Tahoma" w:eastAsia="Times New Roman" w:hAnsi="Tahoma" w:cs="Tahoma"/>
        </w:rPr>
        <w:t xml:space="preserve"> as exigências de reserva de cargos para pessoa com deficiência e para reabilitado da Previdência Social, previstas em lei e em outras normas específicas.</w:t>
      </w:r>
    </w:p>
    <w:p w14:paraId="0000035C" w14:textId="77777777" w:rsidR="005A31FB" w:rsidRPr="009D2FB7" w:rsidRDefault="005A31FB">
      <w:pPr>
        <w:rPr>
          <w:rFonts w:ascii="Tahoma" w:eastAsia="Times New Roman" w:hAnsi="Tahoma" w:cs="Tahoma"/>
        </w:rPr>
      </w:pPr>
    </w:p>
    <w:p w14:paraId="0000035D" w14:textId="0BC14B55" w:rsidR="005A31FB" w:rsidRPr="009D2FB7" w:rsidRDefault="00000000">
      <w:pPr>
        <w:numPr>
          <w:ilvl w:val="0"/>
          <w:numId w:val="4"/>
        </w:numPr>
        <w:tabs>
          <w:tab w:val="left" w:pos="470"/>
        </w:tabs>
        <w:spacing w:before="1"/>
        <w:ind w:left="115" w:right="178" w:firstLine="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 proposta econômica compreende a integralidade dos custos para atendimento dos direitos trabalhistas assegurados na Constituição Federal, nas leis trabalhistas, nas normas infralegais, nas convenções coletivas de trabalho e nos termos de ajustamento de condutas vigentes na data de entrega da proposta.</w:t>
      </w:r>
    </w:p>
    <w:p w14:paraId="2A855642" w14:textId="57E7D4C2" w:rsidR="00D441C6" w:rsidRDefault="00000000" w:rsidP="00D441C6">
      <w:pPr>
        <w:numPr>
          <w:ilvl w:val="0"/>
          <w:numId w:val="4"/>
        </w:numPr>
        <w:tabs>
          <w:tab w:val="left" w:pos="375"/>
        </w:tabs>
        <w:spacing w:before="292"/>
        <w:ind w:left="115" w:right="186" w:firstLine="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 empresa não está impossibilitada de participar da licitação em decorrência de sanção que lhe foi imposta, conforme</w:t>
      </w:r>
      <w:r w:rsidR="00D441C6">
        <w:rPr>
          <w:rFonts w:ascii="Tahoma" w:eastAsia="Times New Roman" w:hAnsi="Tahoma" w:cs="Tahoma"/>
        </w:rPr>
        <w:t xml:space="preserve"> i</w:t>
      </w:r>
      <w:r w:rsidRPr="009D2FB7">
        <w:rPr>
          <w:rFonts w:ascii="Tahoma" w:eastAsia="Times New Roman" w:hAnsi="Tahoma" w:cs="Tahoma"/>
        </w:rPr>
        <w:t xml:space="preserve">nciso III do art. 14 da Lei </w:t>
      </w:r>
      <w:r w:rsidR="00D441C6">
        <w:rPr>
          <w:rFonts w:ascii="Tahoma" w:eastAsia="Times New Roman" w:hAnsi="Tahoma" w:cs="Tahoma"/>
        </w:rPr>
        <w:t xml:space="preserve">Federal nº </w:t>
      </w:r>
      <w:r w:rsidRPr="009D2FB7">
        <w:rPr>
          <w:rFonts w:ascii="Tahoma" w:eastAsia="Times New Roman" w:hAnsi="Tahoma" w:cs="Tahoma"/>
        </w:rPr>
        <w:t>14.133/</w:t>
      </w:r>
      <w:r w:rsidR="00D441C6">
        <w:rPr>
          <w:rFonts w:ascii="Tahoma" w:eastAsia="Times New Roman" w:hAnsi="Tahoma" w:cs="Tahoma"/>
        </w:rPr>
        <w:t>20</w:t>
      </w:r>
      <w:r w:rsidRPr="009D2FB7">
        <w:rPr>
          <w:rFonts w:ascii="Tahoma" w:eastAsia="Times New Roman" w:hAnsi="Tahoma" w:cs="Tahoma"/>
        </w:rPr>
        <w:t>21.</w:t>
      </w:r>
    </w:p>
    <w:p w14:paraId="00000360" w14:textId="597F66CB" w:rsidR="005A31FB" w:rsidRPr="00D441C6" w:rsidRDefault="00D441C6" w:rsidP="00D441C6">
      <w:pPr>
        <w:numPr>
          <w:ilvl w:val="0"/>
          <w:numId w:val="4"/>
        </w:numPr>
        <w:tabs>
          <w:tab w:val="left" w:pos="375"/>
        </w:tabs>
        <w:spacing w:before="292"/>
        <w:ind w:left="115" w:right="186" w:firstLine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  <w:r w:rsidR="00000000" w:rsidRPr="00D441C6">
        <w:rPr>
          <w:rFonts w:ascii="Tahoma" w:eastAsia="Times New Roman" w:hAnsi="Tahoma" w:cs="Tahoma"/>
        </w:rPr>
        <w:t xml:space="preserve">não possui qualquer dos impedimentos previstos nos §§ 4° e seguintes, todos do artigo 3° da Lei Complementar </w:t>
      </w:r>
      <w:r>
        <w:rPr>
          <w:rFonts w:ascii="Tahoma" w:eastAsia="Times New Roman" w:hAnsi="Tahoma" w:cs="Tahoma"/>
        </w:rPr>
        <w:t xml:space="preserve">Federal </w:t>
      </w:r>
      <w:r w:rsidR="00000000" w:rsidRPr="00D441C6">
        <w:rPr>
          <w:rFonts w:ascii="Tahoma" w:eastAsia="Times New Roman" w:hAnsi="Tahoma" w:cs="Tahoma"/>
        </w:rPr>
        <w:t>n° 123</w:t>
      </w:r>
      <w:r>
        <w:rPr>
          <w:rFonts w:ascii="Tahoma" w:eastAsia="Times New Roman" w:hAnsi="Tahoma" w:cs="Tahoma"/>
        </w:rPr>
        <w:t>/</w:t>
      </w:r>
      <w:r w:rsidR="00000000" w:rsidRPr="00D441C6">
        <w:rPr>
          <w:rFonts w:ascii="Tahoma" w:eastAsia="Times New Roman" w:hAnsi="Tahoma" w:cs="Tahoma"/>
        </w:rPr>
        <w:t>2006, alterada pela Lei Complementar</w:t>
      </w:r>
      <w:r>
        <w:rPr>
          <w:rFonts w:ascii="Tahoma" w:eastAsia="Times New Roman" w:hAnsi="Tahoma" w:cs="Tahoma"/>
        </w:rPr>
        <w:t xml:space="preserve"> Federal</w:t>
      </w:r>
      <w:r w:rsidR="00000000" w:rsidRPr="00D441C6">
        <w:rPr>
          <w:rFonts w:ascii="Tahoma" w:eastAsia="Times New Roman" w:hAnsi="Tahoma" w:cs="Tahoma"/>
        </w:rPr>
        <w:t xml:space="preserve"> nº 147</w:t>
      </w:r>
      <w:r>
        <w:rPr>
          <w:rFonts w:ascii="Tahoma" w:eastAsia="Times New Roman" w:hAnsi="Tahoma" w:cs="Tahoma"/>
        </w:rPr>
        <w:t>/2014</w:t>
      </w:r>
      <w:r w:rsidR="00000000" w:rsidRPr="00D441C6">
        <w:rPr>
          <w:rFonts w:ascii="Tahoma" w:eastAsia="Times New Roman" w:hAnsi="Tahoma" w:cs="Tahoma"/>
        </w:rPr>
        <w:t>, cujos termos declara conhecer na íntegra.</w:t>
      </w:r>
    </w:p>
    <w:p w14:paraId="00000361" w14:textId="77777777" w:rsidR="005A31FB" w:rsidRPr="009D2FB7" w:rsidRDefault="005A31FB">
      <w:pPr>
        <w:rPr>
          <w:rFonts w:ascii="Tahoma" w:eastAsia="Times New Roman" w:hAnsi="Tahoma" w:cs="Tahoma"/>
        </w:rPr>
      </w:pPr>
    </w:p>
    <w:p w14:paraId="00000362" w14:textId="5960B3CF" w:rsidR="005A31FB" w:rsidRPr="009D2FB7" w:rsidRDefault="00D441C6">
      <w:pPr>
        <w:numPr>
          <w:ilvl w:val="0"/>
          <w:numId w:val="4"/>
        </w:numPr>
        <w:tabs>
          <w:tab w:val="left" w:pos="363"/>
        </w:tabs>
        <w:ind w:left="115" w:right="178" w:firstLine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  <w:r w:rsidR="00000000" w:rsidRPr="009D2FB7">
        <w:rPr>
          <w:rFonts w:ascii="Tahoma" w:eastAsia="Times New Roman" w:hAnsi="Tahoma" w:cs="Tahoma"/>
        </w:rPr>
        <w:t xml:space="preserve">tem ciência que “a falsidade de declaração prestada objetivando benefícios na presente licitação, caracterizará o crime de que trata o </w:t>
      </w:r>
      <w:r>
        <w:rPr>
          <w:rFonts w:ascii="Tahoma" w:eastAsia="Times New Roman" w:hAnsi="Tahoma" w:cs="Tahoma"/>
        </w:rPr>
        <w:t>a</w:t>
      </w:r>
      <w:r w:rsidR="00000000" w:rsidRPr="009D2FB7">
        <w:rPr>
          <w:rFonts w:ascii="Tahoma" w:eastAsia="Times New Roman" w:hAnsi="Tahoma" w:cs="Tahoma"/>
        </w:rPr>
        <w:t xml:space="preserve">rt. 299 do Código Penal, sem prejuízo do enquadramento em outras figuras penais e das sanções administrativas previstas na Lei </w:t>
      </w:r>
      <w:r w:rsidR="00C33B44">
        <w:rPr>
          <w:rFonts w:ascii="Tahoma" w:eastAsia="Times New Roman" w:hAnsi="Tahoma" w:cs="Tahoma"/>
        </w:rPr>
        <w:t xml:space="preserve">Federal </w:t>
      </w:r>
      <w:r w:rsidR="00000000" w:rsidRPr="009D2FB7">
        <w:rPr>
          <w:rFonts w:ascii="Tahoma" w:eastAsia="Times New Roman" w:hAnsi="Tahoma" w:cs="Tahoma"/>
        </w:rPr>
        <w:t>n˚14.133/</w:t>
      </w:r>
      <w:r w:rsidR="00C33B44">
        <w:rPr>
          <w:rFonts w:ascii="Tahoma" w:eastAsia="Times New Roman" w:hAnsi="Tahoma" w:cs="Tahoma"/>
        </w:rPr>
        <w:t>20</w:t>
      </w:r>
      <w:r w:rsidR="00000000" w:rsidRPr="009D2FB7">
        <w:rPr>
          <w:rFonts w:ascii="Tahoma" w:eastAsia="Times New Roman" w:hAnsi="Tahoma" w:cs="Tahoma"/>
        </w:rPr>
        <w:t>21.</w:t>
      </w:r>
    </w:p>
    <w:p w14:paraId="5EEF3507" w14:textId="77777777" w:rsidR="00D441C6" w:rsidRDefault="00000000" w:rsidP="00D441C6">
      <w:pPr>
        <w:numPr>
          <w:ilvl w:val="0"/>
          <w:numId w:val="4"/>
        </w:numPr>
        <w:tabs>
          <w:tab w:val="left" w:pos="420"/>
        </w:tabs>
        <w:spacing w:before="292"/>
        <w:ind w:left="115" w:right="181" w:firstLine="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atende ao </w:t>
      </w:r>
      <w:r w:rsidR="00D441C6">
        <w:rPr>
          <w:rFonts w:ascii="Tahoma" w:eastAsia="Times New Roman" w:hAnsi="Tahoma" w:cs="Tahoma"/>
        </w:rPr>
        <w:t>i</w:t>
      </w:r>
      <w:r w:rsidRPr="009D2FB7">
        <w:rPr>
          <w:rFonts w:ascii="Tahoma" w:eastAsia="Times New Roman" w:hAnsi="Tahoma" w:cs="Tahoma"/>
        </w:rPr>
        <w:t xml:space="preserve">nciso IV do art. 14 da Lei </w:t>
      </w:r>
      <w:r w:rsidR="00D441C6">
        <w:rPr>
          <w:rFonts w:ascii="Tahoma" w:eastAsia="Times New Roman" w:hAnsi="Tahoma" w:cs="Tahoma"/>
        </w:rPr>
        <w:t xml:space="preserve">Federal </w:t>
      </w:r>
      <w:r w:rsidRPr="009D2FB7">
        <w:rPr>
          <w:rFonts w:ascii="Tahoma" w:eastAsia="Times New Roman" w:hAnsi="Tahoma" w:cs="Tahoma"/>
        </w:rPr>
        <w:t>nº 14.133/</w:t>
      </w:r>
      <w:r w:rsidR="00D441C6">
        <w:rPr>
          <w:rFonts w:ascii="Tahoma" w:eastAsia="Times New Roman" w:hAnsi="Tahoma" w:cs="Tahoma"/>
        </w:rPr>
        <w:t>20</w:t>
      </w:r>
      <w:r w:rsidRPr="009D2FB7">
        <w:rPr>
          <w:rFonts w:ascii="Tahoma" w:eastAsia="Times New Roman" w:hAnsi="Tahoma" w:cs="Tahoma"/>
        </w:rPr>
        <w:t>21 no que infere ao vínculo de eventuais servidores públicos desta Municipalidade à empresa.</w:t>
      </w:r>
    </w:p>
    <w:p w14:paraId="00000365" w14:textId="1ADE42CD" w:rsidR="005A31FB" w:rsidRPr="00D441C6" w:rsidRDefault="00000000" w:rsidP="00D441C6">
      <w:pPr>
        <w:numPr>
          <w:ilvl w:val="0"/>
          <w:numId w:val="4"/>
        </w:numPr>
        <w:tabs>
          <w:tab w:val="left" w:pos="420"/>
        </w:tabs>
        <w:spacing w:before="292"/>
        <w:ind w:left="115" w:right="181" w:firstLine="0"/>
        <w:jc w:val="both"/>
        <w:rPr>
          <w:rFonts w:ascii="Tahoma" w:eastAsia="Times New Roman" w:hAnsi="Tahoma" w:cs="Tahoma"/>
        </w:rPr>
      </w:pPr>
      <w:r w:rsidRPr="00D441C6">
        <w:rPr>
          <w:rFonts w:ascii="Tahoma" w:eastAsia="Times New Roman" w:hAnsi="Tahoma" w:cs="Tahoma"/>
        </w:rPr>
        <w:t xml:space="preserve">a empresa se encontra em situação regular perante o Ministério do Trabalho, no que se refere à observância do disposto no inciso XXXIII do artigo 7° da Constituição Federal, </w:t>
      </w:r>
      <w:r w:rsidR="00D441C6">
        <w:rPr>
          <w:rFonts w:ascii="Tahoma" w:eastAsia="Times New Roman" w:hAnsi="Tahoma" w:cs="Tahoma"/>
        </w:rPr>
        <w:t xml:space="preserve">que </w:t>
      </w:r>
      <w:r w:rsidRPr="00D441C6">
        <w:rPr>
          <w:rFonts w:ascii="Tahoma" w:eastAsia="Times New Roman" w:hAnsi="Tahoma" w:cs="Tahoma"/>
        </w:rPr>
        <w:t>não utiliza menores de 18 (dezoito) anos para trabalho noturno, perigoso ou insalubre; nem menores de 16 (dezesseis) anos para qualquer trabalho, salvo na condição de aprendiz, a partir de 14 anos</w:t>
      </w:r>
      <w:r w:rsidR="00D441C6">
        <w:rPr>
          <w:rFonts w:ascii="Tahoma" w:eastAsia="Times New Roman" w:hAnsi="Tahoma" w:cs="Tahoma"/>
        </w:rPr>
        <w:t>, n</w:t>
      </w:r>
      <w:r w:rsidRPr="00D441C6">
        <w:rPr>
          <w:rFonts w:ascii="Tahoma" w:eastAsia="Times New Roman" w:hAnsi="Tahoma" w:cs="Tahoma"/>
        </w:rPr>
        <w:t>os termos do artigo 1º, do Decreto Federal nº 4.358/</w:t>
      </w:r>
      <w:r w:rsidR="00C33B44">
        <w:rPr>
          <w:rFonts w:ascii="Tahoma" w:eastAsia="Times New Roman" w:hAnsi="Tahoma" w:cs="Tahoma"/>
        </w:rPr>
        <w:t>20</w:t>
      </w:r>
      <w:r w:rsidRPr="00D441C6">
        <w:rPr>
          <w:rFonts w:ascii="Tahoma" w:eastAsia="Times New Roman" w:hAnsi="Tahoma" w:cs="Tahoma"/>
        </w:rPr>
        <w:t>02.</w:t>
      </w:r>
    </w:p>
    <w:p w14:paraId="00000366" w14:textId="77777777" w:rsidR="005A31FB" w:rsidRDefault="005A31FB">
      <w:pPr>
        <w:rPr>
          <w:rFonts w:ascii="Tahoma" w:eastAsia="Times New Roman" w:hAnsi="Tahoma" w:cs="Tahoma"/>
        </w:rPr>
      </w:pPr>
    </w:p>
    <w:p w14:paraId="2BBF2CA5" w14:textId="77777777" w:rsidR="003C6930" w:rsidRDefault="003C6930">
      <w:pPr>
        <w:rPr>
          <w:rFonts w:ascii="Tahoma" w:eastAsia="Times New Roman" w:hAnsi="Tahoma" w:cs="Tahoma"/>
        </w:rPr>
      </w:pPr>
    </w:p>
    <w:p w14:paraId="46DDDB12" w14:textId="77777777" w:rsidR="003C6930" w:rsidRPr="009D2FB7" w:rsidRDefault="003C6930">
      <w:pPr>
        <w:rPr>
          <w:rFonts w:ascii="Tahoma" w:eastAsia="Times New Roman" w:hAnsi="Tahoma" w:cs="Tahoma"/>
        </w:rPr>
      </w:pPr>
    </w:p>
    <w:p w14:paraId="1F686C65" w14:textId="77777777" w:rsidR="003C6930" w:rsidRPr="009D2FB7" w:rsidRDefault="003C6930" w:rsidP="003C693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de </w:t>
      </w:r>
      <w:r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F2E721A" w14:textId="77777777" w:rsidR="003C6930" w:rsidRDefault="003C6930" w:rsidP="003C693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3DBFCC8" w14:textId="77777777" w:rsidR="003C6930" w:rsidRDefault="003C6930" w:rsidP="003C693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3412923" w14:textId="77777777" w:rsidR="003C6930" w:rsidRPr="009D2FB7" w:rsidRDefault="003C6930" w:rsidP="003C693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5D3F995" w14:textId="77777777" w:rsidR="003C6930" w:rsidRPr="009D2FB7" w:rsidRDefault="003C6930" w:rsidP="003C693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201AA91D" w14:textId="77777777" w:rsidR="003C6930" w:rsidRPr="009D2FB7" w:rsidRDefault="003C6930" w:rsidP="003C693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39D68B29" w14:textId="77777777" w:rsidR="003C6930" w:rsidRPr="009D2FB7" w:rsidRDefault="003C6930" w:rsidP="003C693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8"/>
      <w:footerReference w:type="default" r:id="rId9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9E58" w14:textId="77777777" w:rsidR="00CF2284" w:rsidRDefault="00CF2284">
      <w:r>
        <w:separator/>
      </w:r>
    </w:p>
  </w:endnote>
  <w:endnote w:type="continuationSeparator" w:id="0">
    <w:p w14:paraId="0FA978AD" w14:textId="77777777" w:rsidR="00CF2284" w:rsidRDefault="00CF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F" w14:textId="77777777" w:rsidR="005A31F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000000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8302" w14:textId="77777777" w:rsidR="00CF2284" w:rsidRDefault="00CF2284">
      <w:r>
        <w:separator/>
      </w:r>
    </w:p>
  </w:footnote>
  <w:footnote w:type="continuationSeparator" w:id="0">
    <w:p w14:paraId="489006BC" w14:textId="77777777" w:rsidR="00CF2284" w:rsidRDefault="00CF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5364812A"/>
    <w:lvl w:ilvl="0">
      <w:start w:val="1"/>
      <w:numFmt w:val="lowerLetter"/>
      <w:lvlText w:val="%1)"/>
      <w:lvlJc w:val="left"/>
      <w:pPr>
        <w:ind w:left="116" w:hanging="276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3"/>
  </w:num>
  <w:num w:numId="4" w16cid:durableId="128478552">
    <w:abstractNumId w:val="1"/>
  </w:num>
  <w:num w:numId="5" w16cid:durableId="493685784">
    <w:abstractNumId w:val="17"/>
  </w:num>
  <w:num w:numId="6" w16cid:durableId="970283671">
    <w:abstractNumId w:val="0"/>
  </w:num>
  <w:num w:numId="7" w16cid:durableId="1788306989">
    <w:abstractNumId w:val="10"/>
  </w:num>
  <w:num w:numId="8" w16cid:durableId="1641376721">
    <w:abstractNumId w:val="4"/>
  </w:num>
  <w:num w:numId="9" w16cid:durableId="1745106243">
    <w:abstractNumId w:val="15"/>
  </w:num>
  <w:num w:numId="10" w16cid:durableId="1461533822">
    <w:abstractNumId w:val="7"/>
  </w:num>
  <w:num w:numId="11" w16cid:durableId="857504520">
    <w:abstractNumId w:val="11"/>
  </w:num>
  <w:num w:numId="12" w16cid:durableId="190460612">
    <w:abstractNumId w:val="6"/>
  </w:num>
  <w:num w:numId="13" w16cid:durableId="1160459933">
    <w:abstractNumId w:val="9"/>
  </w:num>
  <w:num w:numId="14" w16cid:durableId="484735821">
    <w:abstractNumId w:val="12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4"/>
  </w:num>
  <w:num w:numId="18" w16cid:durableId="1307932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4EF0"/>
    <w:rsid w:val="00046357"/>
    <w:rsid w:val="00050E50"/>
    <w:rsid w:val="00064742"/>
    <w:rsid w:val="00076541"/>
    <w:rsid w:val="00082CD5"/>
    <w:rsid w:val="001C099E"/>
    <w:rsid w:val="002567AD"/>
    <w:rsid w:val="00320C01"/>
    <w:rsid w:val="003C6930"/>
    <w:rsid w:val="005843AF"/>
    <w:rsid w:val="005A31FB"/>
    <w:rsid w:val="005F397E"/>
    <w:rsid w:val="00653EC5"/>
    <w:rsid w:val="006F5256"/>
    <w:rsid w:val="007C7536"/>
    <w:rsid w:val="008C7157"/>
    <w:rsid w:val="009A2B5B"/>
    <w:rsid w:val="009B3ACB"/>
    <w:rsid w:val="009D2FB7"/>
    <w:rsid w:val="00A344E6"/>
    <w:rsid w:val="00A978A7"/>
    <w:rsid w:val="00AA7A94"/>
    <w:rsid w:val="00AC1560"/>
    <w:rsid w:val="00B016B8"/>
    <w:rsid w:val="00C33B44"/>
    <w:rsid w:val="00C46D9F"/>
    <w:rsid w:val="00CF19F9"/>
    <w:rsid w:val="00CF2284"/>
    <w:rsid w:val="00D441C6"/>
    <w:rsid w:val="00DE0125"/>
    <w:rsid w:val="00E00E0F"/>
    <w:rsid w:val="00EC5BCB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Matheus Venâncio</cp:lastModifiedBy>
  <cp:revision>7</cp:revision>
  <dcterms:created xsi:type="dcterms:W3CDTF">2024-02-25T17:50:00Z</dcterms:created>
  <dcterms:modified xsi:type="dcterms:W3CDTF">2024-02-25T18:20:00Z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